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ADF5" w14:textId="77777777" w:rsidR="0020597C" w:rsidRPr="00B75EED" w:rsidRDefault="0020597C" w:rsidP="001148F6">
      <w:pPr>
        <w:shd w:val="clear" w:color="auto" w:fill="FFFFFF"/>
        <w:rPr>
          <w:rFonts w:ascii="Century Gothic" w:hAnsi="Century Gothic"/>
          <w:color w:val="0D0D0D" w:themeColor="text1" w:themeTint="F2"/>
        </w:rPr>
      </w:pPr>
    </w:p>
    <w:p w14:paraId="07A2918F" w14:textId="6A874953" w:rsidR="00997169" w:rsidRPr="00B75EED" w:rsidRDefault="00F92966" w:rsidP="001148F6">
      <w:pPr>
        <w:shd w:val="clear" w:color="auto" w:fill="FFFFFF"/>
        <w:rPr>
          <w:rFonts w:ascii="Century Gothic" w:hAnsi="Century Gothic"/>
          <w:color w:val="0D0D0D" w:themeColor="text1" w:themeTint="F2"/>
        </w:rPr>
      </w:pPr>
      <w:r w:rsidRPr="00B75EED">
        <w:rPr>
          <w:rFonts w:ascii="Century Gothic" w:hAnsi="Century Gothic"/>
          <w:color w:val="0D0D0D" w:themeColor="text1" w:themeTint="F2"/>
        </w:rPr>
        <w:t xml:space="preserve">Bogotá D.C. </w:t>
      </w:r>
      <w:r w:rsidR="00493202">
        <w:rPr>
          <w:rFonts w:ascii="Century Gothic" w:hAnsi="Century Gothic"/>
          <w:color w:val="0D0D0D" w:themeColor="text1" w:themeTint="F2"/>
        </w:rPr>
        <w:t>14</w:t>
      </w:r>
      <w:r w:rsidR="003B721A" w:rsidRPr="00B75EED">
        <w:rPr>
          <w:rFonts w:ascii="Century Gothic" w:hAnsi="Century Gothic"/>
          <w:color w:val="0D0D0D" w:themeColor="text1" w:themeTint="F2"/>
        </w:rPr>
        <w:t xml:space="preserve"> </w:t>
      </w:r>
      <w:r w:rsidR="00493202">
        <w:rPr>
          <w:rFonts w:ascii="Century Gothic" w:hAnsi="Century Gothic"/>
          <w:color w:val="0D0D0D" w:themeColor="text1" w:themeTint="F2"/>
        </w:rPr>
        <w:t xml:space="preserve">abril </w:t>
      </w:r>
      <w:r w:rsidRPr="00B75EED">
        <w:rPr>
          <w:rFonts w:ascii="Century Gothic" w:hAnsi="Century Gothic"/>
          <w:color w:val="0D0D0D" w:themeColor="text1" w:themeTint="F2"/>
        </w:rPr>
        <w:t>de 20</w:t>
      </w:r>
      <w:r w:rsidR="002B27C8">
        <w:rPr>
          <w:rFonts w:ascii="Century Gothic" w:hAnsi="Century Gothic"/>
          <w:color w:val="0D0D0D" w:themeColor="text1" w:themeTint="F2"/>
        </w:rPr>
        <w:t>21</w:t>
      </w:r>
      <w:r w:rsidRPr="00B75EED">
        <w:rPr>
          <w:rFonts w:ascii="Century Gothic" w:hAnsi="Century Gothic"/>
          <w:color w:val="0D0D0D" w:themeColor="text1" w:themeTint="F2"/>
        </w:rPr>
        <w:br/>
      </w:r>
    </w:p>
    <w:p w14:paraId="02B6D0AD" w14:textId="77777777" w:rsidR="00997169" w:rsidRPr="00B75EED" w:rsidRDefault="00997169" w:rsidP="001148F6">
      <w:pPr>
        <w:shd w:val="clear" w:color="auto" w:fill="FFFFFF"/>
        <w:jc w:val="both"/>
        <w:rPr>
          <w:rFonts w:ascii="Century Gothic" w:hAnsi="Century Gothic"/>
          <w:color w:val="0D0D0D" w:themeColor="text1" w:themeTint="F2"/>
        </w:rPr>
      </w:pPr>
    </w:p>
    <w:p w14:paraId="3A703964" w14:textId="77777777" w:rsidR="006820E8" w:rsidRPr="00B75EED" w:rsidRDefault="006820E8" w:rsidP="001148F6">
      <w:pPr>
        <w:shd w:val="clear" w:color="auto" w:fill="FFFFFF"/>
        <w:jc w:val="both"/>
        <w:rPr>
          <w:rFonts w:ascii="Century Gothic" w:hAnsi="Century Gothic"/>
          <w:color w:val="0D0D0D" w:themeColor="text1" w:themeTint="F2"/>
        </w:rPr>
      </w:pPr>
      <w:r w:rsidRPr="00B75EED">
        <w:rPr>
          <w:rFonts w:ascii="Century Gothic" w:hAnsi="Century Gothic"/>
          <w:color w:val="0D0D0D" w:themeColor="text1" w:themeTint="F2"/>
        </w:rPr>
        <w:t>Señor</w:t>
      </w:r>
    </w:p>
    <w:p w14:paraId="7E56822D" w14:textId="77777777" w:rsidR="004E7D46" w:rsidRPr="00B75EED" w:rsidRDefault="004E7D46" w:rsidP="001148F6">
      <w:pPr>
        <w:shd w:val="clear" w:color="auto" w:fill="FFFFFF"/>
        <w:jc w:val="both"/>
        <w:rPr>
          <w:rFonts w:ascii="Century Gothic" w:hAnsi="Century Gothic"/>
          <w:b/>
          <w:color w:val="0D0D0D" w:themeColor="text1" w:themeTint="F2"/>
        </w:rPr>
      </w:pPr>
      <w:r w:rsidRPr="00B75EED">
        <w:rPr>
          <w:rFonts w:ascii="Century Gothic" w:hAnsi="Century Gothic"/>
          <w:b/>
          <w:color w:val="0D0D0D" w:themeColor="text1" w:themeTint="F2"/>
        </w:rPr>
        <w:t>ALFREDO RAFAEL DELUQUE ZULETA</w:t>
      </w:r>
    </w:p>
    <w:p w14:paraId="57CCE8D0" w14:textId="77777777" w:rsidR="00997169" w:rsidRPr="00B75EED" w:rsidRDefault="00F92966" w:rsidP="001148F6">
      <w:pPr>
        <w:shd w:val="clear" w:color="auto" w:fill="FFFFFF"/>
        <w:jc w:val="both"/>
        <w:rPr>
          <w:rFonts w:ascii="Century Gothic" w:hAnsi="Century Gothic"/>
          <w:color w:val="0D0D0D" w:themeColor="text1" w:themeTint="F2"/>
        </w:rPr>
      </w:pPr>
      <w:r w:rsidRPr="00B75EED">
        <w:rPr>
          <w:rFonts w:ascii="Century Gothic" w:hAnsi="Century Gothic"/>
          <w:color w:val="0D0D0D" w:themeColor="text1" w:themeTint="F2"/>
        </w:rPr>
        <w:t>Presidente</w:t>
      </w:r>
    </w:p>
    <w:p w14:paraId="6B0C6620" w14:textId="77777777" w:rsidR="004E7D46" w:rsidRPr="00B75EED" w:rsidRDefault="004E7D46" w:rsidP="001148F6">
      <w:pPr>
        <w:shd w:val="clear" w:color="auto" w:fill="FFFFFF"/>
        <w:jc w:val="both"/>
        <w:rPr>
          <w:rFonts w:ascii="Century Gothic" w:hAnsi="Century Gothic"/>
          <w:b/>
          <w:color w:val="0D0D0D" w:themeColor="text1" w:themeTint="F2"/>
        </w:rPr>
      </w:pPr>
      <w:r w:rsidRPr="00B75EED">
        <w:rPr>
          <w:rFonts w:ascii="Century Gothic" w:hAnsi="Century Gothic"/>
          <w:b/>
          <w:color w:val="0D0D0D" w:themeColor="text1" w:themeTint="F2"/>
        </w:rPr>
        <w:t>COMISIÓN PRIMERA</w:t>
      </w:r>
    </w:p>
    <w:p w14:paraId="55B6CF69" w14:textId="77777777" w:rsidR="00997169" w:rsidRPr="00B75EED" w:rsidRDefault="00F92966" w:rsidP="001148F6">
      <w:pPr>
        <w:shd w:val="clear" w:color="auto" w:fill="FFFFFF"/>
        <w:jc w:val="both"/>
        <w:rPr>
          <w:rFonts w:ascii="Century Gothic" w:hAnsi="Century Gothic"/>
          <w:b/>
          <w:color w:val="0D0D0D" w:themeColor="text1" w:themeTint="F2"/>
        </w:rPr>
      </w:pPr>
      <w:r w:rsidRPr="00B75EED">
        <w:rPr>
          <w:rFonts w:ascii="Century Gothic" w:hAnsi="Century Gothic"/>
          <w:b/>
          <w:color w:val="0D0D0D" w:themeColor="text1" w:themeTint="F2"/>
        </w:rPr>
        <w:t>CÁMARA DE REPRESENTANTES</w:t>
      </w:r>
    </w:p>
    <w:p w14:paraId="613FDDA9" w14:textId="77777777" w:rsidR="00997169" w:rsidRPr="00B75EED" w:rsidRDefault="00F92966" w:rsidP="001148F6">
      <w:pPr>
        <w:shd w:val="clear" w:color="auto" w:fill="FFFFFF"/>
        <w:jc w:val="both"/>
        <w:rPr>
          <w:rFonts w:ascii="Century Gothic" w:hAnsi="Century Gothic"/>
          <w:color w:val="0D0D0D" w:themeColor="text1" w:themeTint="F2"/>
        </w:rPr>
      </w:pPr>
      <w:r w:rsidRPr="00B75EED">
        <w:rPr>
          <w:rFonts w:ascii="Century Gothic" w:hAnsi="Century Gothic"/>
          <w:color w:val="0D0D0D" w:themeColor="text1" w:themeTint="F2"/>
        </w:rPr>
        <w:t>Ciudad</w:t>
      </w:r>
    </w:p>
    <w:p w14:paraId="6A279986" w14:textId="77777777" w:rsidR="00997169" w:rsidRPr="00B75EED" w:rsidRDefault="00997169" w:rsidP="001148F6">
      <w:pPr>
        <w:shd w:val="clear" w:color="auto" w:fill="FFFFFF"/>
        <w:ind w:left="3969"/>
        <w:jc w:val="both"/>
        <w:rPr>
          <w:rFonts w:ascii="Century Gothic" w:hAnsi="Century Gothic"/>
          <w:b/>
          <w:color w:val="0D0D0D" w:themeColor="text1" w:themeTint="F2"/>
        </w:rPr>
      </w:pPr>
    </w:p>
    <w:p w14:paraId="0C39908F" w14:textId="27DA6126" w:rsidR="00997169" w:rsidRPr="00B75EED" w:rsidRDefault="00F92966" w:rsidP="001148F6">
      <w:pPr>
        <w:shd w:val="clear" w:color="auto" w:fill="FFFFFF"/>
        <w:jc w:val="both"/>
        <w:rPr>
          <w:rFonts w:ascii="Century Gothic" w:hAnsi="Century Gothic"/>
          <w:color w:val="0D0D0D" w:themeColor="text1" w:themeTint="F2"/>
        </w:rPr>
      </w:pPr>
      <w:r w:rsidRPr="00B75EED">
        <w:rPr>
          <w:rFonts w:ascii="Century Gothic" w:hAnsi="Century Gothic"/>
          <w:color w:val="0D0D0D" w:themeColor="text1" w:themeTint="F2"/>
        </w:rPr>
        <w:t xml:space="preserve">Respetado señor </w:t>
      </w:r>
      <w:r w:rsidR="009216D9" w:rsidRPr="00B75EED">
        <w:rPr>
          <w:rFonts w:ascii="Century Gothic" w:hAnsi="Century Gothic"/>
          <w:color w:val="0D0D0D" w:themeColor="text1" w:themeTint="F2"/>
        </w:rPr>
        <w:t>presidente</w:t>
      </w:r>
      <w:r w:rsidRPr="00B75EED">
        <w:rPr>
          <w:rFonts w:ascii="Century Gothic" w:hAnsi="Century Gothic"/>
          <w:color w:val="0D0D0D" w:themeColor="text1" w:themeTint="F2"/>
        </w:rPr>
        <w:t>:</w:t>
      </w:r>
    </w:p>
    <w:p w14:paraId="176B807D" w14:textId="77777777" w:rsidR="00997169" w:rsidRPr="00B75EED" w:rsidRDefault="00997169" w:rsidP="001148F6">
      <w:pPr>
        <w:shd w:val="clear" w:color="auto" w:fill="FFFFFF"/>
        <w:jc w:val="both"/>
        <w:rPr>
          <w:rFonts w:ascii="Century Gothic" w:hAnsi="Century Gothic"/>
          <w:color w:val="0D0D0D" w:themeColor="text1" w:themeTint="F2"/>
        </w:rPr>
      </w:pPr>
    </w:p>
    <w:p w14:paraId="122CFA47" w14:textId="60245B49" w:rsidR="00997169" w:rsidRPr="00B75EED" w:rsidRDefault="00F92966" w:rsidP="005D7D21">
      <w:pPr>
        <w:jc w:val="both"/>
        <w:rPr>
          <w:rFonts w:ascii="Century Gothic" w:hAnsi="Century Gothic"/>
          <w:color w:val="0D0D0D" w:themeColor="text1" w:themeTint="F2"/>
        </w:rPr>
      </w:pPr>
      <w:r w:rsidRPr="00B75EED">
        <w:rPr>
          <w:rFonts w:ascii="Century Gothic" w:hAnsi="Century Gothic"/>
          <w:color w:val="0D0D0D" w:themeColor="text1" w:themeTint="F2"/>
        </w:rPr>
        <w:t xml:space="preserve">En cumplimiento del encargo </w:t>
      </w:r>
      <w:r w:rsidR="006B219A">
        <w:rPr>
          <w:rFonts w:ascii="Century Gothic" w:hAnsi="Century Gothic"/>
          <w:color w:val="0D0D0D" w:themeColor="text1" w:themeTint="F2"/>
        </w:rPr>
        <w:t xml:space="preserve">realizado </w:t>
      </w:r>
      <w:r w:rsidRPr="00B75EED">
        <w:rPr>
          <w:rFonts w:ascii="Century Gothic" w:hAnsi="Century Gothic"/>
          <w:color w:val="0D0D0D" w:themeColor="text1" w:themeTint="F2"/>
        </w:rPr>
        <w:t xml:space="preserve">por la Mesa Directiva de la Comisión </w:t>
      </w:r>
      <w:r w:rsidR="007733F6" w:rsidRPr="00B75EED">
        <w:rPr>
          <w:rFonts w:ascii="Century Gothic" w:hAnsi="Century Gothic"/>
          <w:color w:val="0D0D0D" w:themeColor="text1" w:themeTint="F2"/>
        </w:rPr>
        <w:t xml:space="preserve">Primera </w:t>
      </w:r>
      <w:r w:rsidRPr="00B75EED">
        <w:rPr>
          <w:rFonts w:ascii="Century Gothic" w:hAnsi="Century Gothic"/>
          <w:color w:val="0D0D0D" w:themeColor="text1" w:themeTint="F2"/>
        </w:rPr>
        <w:t>de la Cámara de Representantes y de conformidad con lo establecido en el Artículo 156 de la Ley 5ª de 1992, proced</w:t>
      </w:r>
      <w:r w:rsidR="0092369F" w:rsidRPr="00B75EED">
        <w:rPr>
          <w:rFonts w:ascii="Century Gothic" w:hAnsi="Century Gothic"/>
          <w:color w:val="0D0D0D" w:themeColor="text1" w:themeTint="F2"/>
        </w:rPr>
        <w:t>emos</w:t>
      </w:r>
      <w:r w:rsidRPr="00B75EED">
        <w:rPr>
          <w:rFonts w:ascii="Century Gothic" w:hAnsi="Century Gothic"/>
          <w:color w:val="0D0D0D" w:themeColor="text1" w:themeTint="F2"/>
        </w:rPr>
        <w:t xml:space="preserve"> a rendir </w:t>
      </w:r>
      <w:r w:rsidR="00E6538B" w:rsidRPr="00093B62">
        <w:rPr>
          <w:rFonts w:ascii="Century Gothic" w:hAnsi="Century Gothic"/>
          <w:color w:val="0D0D0D" w:themeColor="text1" w:themeTint="F2"/>
        </w:rPr>
        <w:t>informe</w:t>
      </w:r>
      <w:r w:rsidR="00093B62" w:rsidRPr="00093B62">
        <w:rPr>
          <w:rFonts w:ascii="Century Gothic" w:hAnsi="Century Gothic"/>
          <w:color w:val="0D0D0D" w:themeColor="text1" w:themeTint="F2"/>
        </w:rPr>
        <w:t xml:space="preserve"> de ponencia para primer debate al </w:t>
      </w:r>
      <w:r w:rsidR="00196561">
        <w:rPr>
          <w:rFonts w:ascii="Century Gothic" w:hAnsi="Century Gothic"/>
          <w:color w:val="0D0D0D" w:themeColor="text1" w:themeTint="F2"/>
        </w:rPr>
        <w:t>Proyecto de Ley Estatutaria No</w:t>
      </w:r>
      <w:r w:rsidR="00093B62" w:rsidRPr="00093B62">
        <w:rPr>
          <w:rFonts w:ascii="Century Gothic" w:hAnsi="Century Gothic"/>
          <w:color w:val="0D0D0D" w:themeColor="text1" w:themeTint="F2"/>
        </w:rPr>
        <w:t>. 104 de 2020 Cámara, ¨</w:t>
      </w:r>
      <w:r w:rsidR="00FB135C">
        <w:rPr>
          <w:rFonts w:ascii="Century Gothic" w:hAnsi="Century Gothic"/>
          <w:color w:val="0D0D0D" w:themeColor="text1" w:themeTint="F2"/>
        </w:rPr>
        <w:t>P</w:t>
      </w:r>
      <w:r w:rsidR="00093B62" w:rsidRPr="00093B62">
        <w:rPr>
          <w:rFonts w:ascii="Century Gothic" w:hAnsi="Century Gothic"/>
          <w:color w:val="0D0D0D" w:themeColor="text1" w:themeTint="F2"/>
        </w:rPr>
        <w:t>or medio de la cual se promueve el acceso a la educación superior ¨pública¨ gratuita, a las personas con discapacidad y/o con condiciones de</w:t>
      </w:r>
      <w:r w:rsidR="00093B62">
        <w:rPr>
          <w:rFonts w:ascii="Century Gothic" w:hAnsi="Century Gothic"/>
          <w:color w:val="0D0D0D" w:themeColor="text1" w:themeTint="F2"/>
        </w:rPr>
        <w:t xml:space="preserve"> educación especial</w:t>
      </w:r>
      <w:r w:rsidR="00E6538B">
        <w:rPr>
          <w:rFonts w:ascii="Century Gothic" w:hAnsi="Century Gothic"/>
          <w:color w:val="0D0D0D" w:themeColor="text1" w:themeTint="F2"/>
        </w:rPr>
        <w:t>”</w:t>
      </w:r>
      <w:r w:rsidR="00502EA6" w:rsidRPr="00B75EED">
        <w:rPr>
          <w:rFonts w:ascii="Century Gothic" w:hAnsi="Century Gothic"/>
          <w:color w:val="0D0D0D" w:themeColor="text1" w:themeTint="F2"/>
        </w:rPr>
        <w:t>.</w:t>
      </w:r>
      <w:r w:rsidR="0020597C" w:rsidRPr="00B75EED">
        <w:rPr>
          <w:rFonts w:ascii="Century Gothic" w:hAnsi="Century Gothic"/>
          <w:color w:val="0D0D0D" w:themeColor="text1" w:themeTint="F2"/>
        </w:rPr>
        <w:t xml:space="preserve"> </w:t>
      </w:r>
      <w:r w:rsidRPr="00B75EED">
        <w:rPr>
          <w:rFonts w:ascii="Century Gothic" w:hAnsi="Century Gothic"/>
          <w:color w:val="0D0D0D" w:themeColor="text1" w:themeTint="F2"/>
        </w:rPr>
        <w:t>El Informe de Ponencia se rinde en los siguientes términos:</w:t>
      </w:r>
    </w:p>
    <w:p w14:paraId="628A387A" w14:textId="77777777" w:rsidR="00997169" w:rsidRPr="00B75EED" w:rsidRDefault="00997169" w:rsidP="001148F6">
      <w:pPr>
        <w:shd w:val="clear" w:color="auto" w:fill="FFFFFF"/>
        <w:jc w:val="both"/>
        <w:rPr>
          <w:rFonts w:ascii="Century Gothic" w:hAnsi="Century Gothic"/>
          <w:color w:val="0D0D0D" w:themeColor="text1" w:themeTint="F2"/>
        </w:rPr>
      </w:pPr>
    </w:p>
    <w:p w14:paraId="4A17DCDB" w14:textId="2E57C5F9" w:rsidR="00650CB1" w:rsidRPr="00450A65" w:rsidRDefault="00F92966" w:rsidP="001148F6">
      <w:pPr>
        <w:numPr>
          <w:ilvl w:val="0"/>
          <w:numId w:val="13"/>
        </w:numPr>
        <w:pBdr>
          <w:top w:val="nil"/>
          <w:left w:val="nil"/>
          <w:bottom w:val="nil"/>
          <w:right w:val="nil"/>
          <w:between w:val="nil"/>
        </w:pBdr>
        <w:jc w:val="both"/>
        <w:rPr>
          <w:rFonts w:ascii="Century Gothic" w:hAnsi="Century Gothic"/>
          <w:b/>
          <w:color w:val="0D0D0D" w:themeColor="text1" w:themeTint="F2"/>
        </w:rPr>
      </w:pPr>
      <w:r w:rsidRPr="00B75EED">
        <w:rPr>
          <w:rFonts w:ascii="Century Gothic" w:hAnsi="Century Gothic"/>
          <w:b/>
          <w:color w:val="0D0D0D" w:themeColor="text1" w:themeTint="F2"/>
        </w:rPr>
        <w:t>TRÁMITE DE LA INICIATIVA</w:t>
      </w:r>
    </w:p>
    <w:p w14:paraId="037376BC" w14:textId="77777777" w:rsidR="00EA1786" w:rsidRPr="00EA1786" w:rsidRDefault="00EA1786" w:rsidP="00EA1786">
      <w:pPr>
        <w:jc w:val="both"/>
        <w:rPr>
          <w:rFonts w:ascii="Century Gothic" w:hAnsi="Century Gothic"/>
          <w:color w:val="0D0D0D" w:themeColor="text1" w:themeTint="F2"/>
        </w:rPr>
      </w:pPr>
    </w:p>
    <w:p w14:paraId="1896BA4A" w14:textId="2B1F339C" w:rsidR="00D14498" w:rsidRDefault="00D14498" w:rsidP="00C269B0">
      <w:pPr>
        <w:pStyle w:val="Prrafodelista"/>
        <w:ind w:left="360"/>
        <w:jc w:val="both"/>
        <w:rPr>
          <w:rFonts w:ascii="Century Gothic" w:hAnsi="Century Gothic"/>
          <w:color w:val="0D0D0D" w:themeColor="text1" w:themeTint="F2"/>
        </w:rPr>
      </w:pPr>
      <w:r>
        <w:rPr>
          <w:rFonts w:ascii="Century Gothic" w:hAnsi="Century Gothic"/>
          <w:color w:val="0D0D0D" w:themeColor="text1" w:themeTint="F2"/>
        </w:rPr>
        <w:t>E</w:t>
      </w:r>
      <w:r w:rsidR="00C269B0">
        <w:rPr>
          <w:rFonts w:ascii="Century Gothic" w:hAnsi="Century Gothic"/>
          <w:color w:val="0D0D0D" w:themeColor="text1" w:themeTint="F2"/>
        </w:rPr>
        <w:t xml:space="preserve">l Proyecto de Ley </w:t>
      </w:r>
      <w:r>
        <w:rPr>
          <w:rFonts w:ascii="Century Gothic" w:hAnsi="Century Gothic"/>
          <w:color w:val="0D0D0D" w:themeColor="text1" w:themeTint="F2"/>
        </w:rPr>
        <w:t xml:space="preserve">Estatutaria fue asignado </w:t>
      </w:r>
      <w:r w:rsidR="00CA7607">
        <w:rPr>
          <w:rFonts w:ascii="Century Gothic" w:hAnsi="Century Gothic"/>
          <w:color w:val="0D0D0D" w:themeColor="text1" w:themeTint="F2"/>
        </w:rPr>
        <w:t xml:space="preserve">a la </w:t>
      </w:r>
      <w:r w:rsidR="008F1C3F">
        <w:rPr>
          <w:rFonts w:ascii="Century Gothic" w:hAnsi="Century Gothic"/>
          <w:color w:val="0D0D0D" w:themeColor="text1" w:themeTint="F2"/>
        </w:rPr>
        <w:t>Co</w:t>
      </w:r>
      <w:r w:rsidR="00CA7607">
        <w:rPr>
          <w:rFonts w:ascii="Century Gothic" w:hAnsi="Century Gothic"/>
          <w:color w:val="0D0D0D" w:themeColor="text1" w:themeTint="F2"/>
        </w:rPr>
        <w:t xml:space="preserve">misión </w:t>
      </w:r>
      <w:r w:rsidR="008F1C3F">
        <w:rPr>
          <w:rFonts w:ascii="Century Gothic" w:hAnsi="Century Gothic"/>
          <w:color w:val="0D0D0D" w:themeColor="text1" w:themeTint="F2"/>
        </w:rPr>
        <w:t>S</w:t>
      </w:r>
      <w:r w:rsidR="00CA7607">
        <w:rPr>
          <w:rFonts w:ascii="Century Gothic" w:hAnsi="Century Gothic"/>
          <w:color w:val="0D0D0D" w:themeColor="text1" w:themeTint="F2"/>
        </w:rPr>
        <w:t>exta</w:t>
      </w:r>
      <w:r w:rsidR="008F1C3F">
        <w:rPr>
          <w:rFonts w:ascii="Century Gothic" w:hAnsi="Century Gothic"/>
          <w:color w:val="0D0D0D" w:themeColor="text1" w:themeTint="F2"/>
        </w:rPr>
        <w:t xml:space="preserve"> donde se designaron ponentes y se rindió informe para primer debate </w:t>
      </w:r>
      <w:r w:rsidR="00860FF5">
        <w:rPr>
          <w:rFonts w:ascii="Century Gothic" w:hAnsi="Century Gothic"/>
          <w:color w:val="0D0D0D" w:themeColor="text1" w:themeTint="F2"/>
        </w:rPr>
        <w:t>en comisión, sin embargo</w:t>
      </w:r>
      <w:r w:rsidR="007316C4">
        <w:rPr>
          <w:rFonts w:ascii="Century Gothic" w:hAnsi="Century Gothic"/>
          <w:color w:val="0D0D0D" w:themeColor="text1" w:themeTint="F2"/>
        </w:rPr>
        <w:t>,</w:t>
      </w:r>
      <w:r w:rsidR="00860FF5">
        <w:rPr>
          <w:rFonts w:ascii="Century Gothic" w:hAnsi="Century Gothic"/>
          <w:color w:val="0D0D0D" w:themeColor="text1" w:themeTint="F2"/>
        </w:rPr>
        <w:t xml:space="preserve"> por falta de competencia</w:t>
      </w:r>
      <w:r w:rsidR="00086AEE">
        <w:rPr>
          <w:rFonts w:ascii="Century Gothic" w:hAnsi="Century Gothic"/>
          <w:color w:val="0D0D0D" w:themeColor="text1" w:themeTint="F2"/>
        </w:rPr>
        <w:t xml:space="preserve">, el Proyecto de Ley fue devuelto a </w:t>
      </w:r>
      <w:r w:rsidR="007316C4">
        <w:rPr>
          <w:rFonts w:ascii="Century Gothic" w:hAnsi="Century Gothic"/>
          <w:color w:val="0D0D0D" w:themeColor="text1" w:themeTint="F2"/>
        </w:rPr>
        <w:t xml:space="preserve">la </w:t>
      </w:r>
      <w:r w:rsidR="00086AEE">
        <w:rPr>
          <w:rFonts w:ascii="Century Gothic" w:hAnsi="Century Gothic"/>
          <w:color w:val="0D0D0D" w:themeColor="text1" w:themeTint="F2"/>
        </w:rPr>
        <w:t xml:space="preserve">Secretaria General </w:t>
      </w:r>
      <w:r w:rsidR="00176AA8">
        <w:rPr>
          <w:rFonts w:ascii="Century Gothic" w:hAnsi="Century Gothic"/>
          <w:color w:val="0D0D0D" w:themeColor="text1" w:themeTint="F2"/>
        </w:rPr>
        <w:t>y reasignado a</w:t>
      </w:r>
      <w:r w:rsidR="00AE4DF6">
        <w:rPr>
          <w:rFonts w:ascii="Century Gothic" w:hAnsi="Century Gothic"/>
          <w:color w:val="0D0D0D" w:themeColor="text1" w:themeTint="F2"/>
        </w:rPr>
        <w:t xml:space="preserve"> la </w:t>
      </w:r>
      <w:r w:rsidR="006C63B7">
        <w:rPr>
          <w:rFonts w:ascii="Century Gothic" w:hAnsi="Century Gothic"/>
          <w:color w:val="0D0D0D" w:themeColor="text1" w:themeTint="F2"/>
        </w:rPr>
        <w:t>Comisión</w:t>
      </w:r>
      <w:r w:rsidR="00AE4DF6">
        <w:rPr>
          <w:rFonts w:ascii="Century Gothic" w:hAnsi="Century Gothic"/>
          <w:color w:val="0D0D0D" w:themeColor="text1" w:themeTint="F2"/>
        </w:rPr>
        <w:t xml:space="preserve"> Primera Constitucional </w:t>
      </w:r>
      <w:r w:rsidR="00223DC4">
        <w:rPr>
          <w:rFonts w:ascii="Century Gothic" w:hAnsi="Century Gothic"/>
          <w:color w:val="0D0D0D" w:themeColor="text1" w:themeTint="F2"/>
        </w:rPr>
        <w:t xml:space="preserve">para continuar el </w:t>
      </w:r>
      <w:proofErr w:type="spellStart"/>
      <w:r w:rsidR="00223DC4">
        <w:rPr>
          <w:rFonts w:ascii="Century Gothic" w:hAnsi="Century Gothic"/>
          <w:color w:val="0D0D0D" w:themeColor="text1" w:themeTint="F2"/>
        </w:rPr>
        <w:t>tramite</w:t>
      </w:r>
      <w:proofErr w:type="spellEnd"/>
      <w:r w:rsidR="00223DC4">
        <w:rPr>
          <w:rFonts w:ascii="Century Gothic" w:hAnsi="Century Gothic"/>
          <w:color w:val="0D0D0D" w:themeColor="text1" w:themeTint="F2"/>
        </w:rPr>
        <w:t xml:space="preserve"> legislativo.</w:t>
      </w:r>
    </w:p>
    <w:p w14:paraId="670BBAFD" w14:textId="48117B83" w:rsidR="00411B6D" w:rsidRDefault="00411B6D" w:rsidP="00C269B0">
      <w:pPr>
        <w:pStyle w:val="Prrafodelista"/>
        <w:ind w:left="360"/>
        <w:jc w:val="both"/>
        <w:rPr>
          <w:rFonts w:ascii="Century Gothic" w:hAnsi="Century Gothic"/>
          <w:color w:val="0D0D0D" w:themeColor="text1" w:themeTint="F2"/>
        </w:rPr>
      </w:pPr>
    </w:p>
    <w:p w14:paraId="0CA01986" w14:textId="4E3A57F8" w:rsidR="00411B6D" w:rsidRDefault="00F0433D" w:rsidP="00411B6D">
      <w:pPr>
        <w:pStyle w:val="Prrafodelista"/>
        <w:ind w:left="360"/>
        <w:jc w:val="both"/>
        <w:rPr>
          <w:rFonts w:ascii="Century Gothic" w:hAnsi="Century Gothic"/>
          <w:color w:val="0D0D0D" w:themeColor="text1" w:themeTint="F2"/>
        </w:rPr>
      </w:pPr>
      <w:r>
        <w:rPr>
          <w:rFonts w:ascii="Century Gothic" w:hAnsi="Century Gothic"/>
          <w:color w:val="0D0D0D" w:themeColor="text1" w:themeTint="F2"/>
        </w:rPr>
        <w:t xml:space="preserve">Durante el </w:t>
      </w:r>
      <w:r w:rsidR="00230E95">
        <w:rPr>
          <w:rFonts w:ascii="Century Gothic" w:hAnsi="Century Gothic"/>
          <w:color w:val="0D0D0D" w:themeColor="text1" w:themeTint="F2"/>
        </w:rPr>
        <w:t>trámite</w:t>
      </w:r>
      <w:r>
        <w:rPr>
          <w:rFonts w:ascii="Century Gothic" w:hAnsi="Century Gothic"/>
          <w:color w:val="0D0D0D" w:themeColor="text1" w:themeTint="F2"/>
        </w:rPr>
        <w:t xml:space="preserve"> en </w:t>
      </w:r>
      <w:r w:rsidR="00126E4A">
        <w:rPr>
          <w:rFonts w:ascii="Century Gothic" w:hAnsi="Century Gothic"/>
          <w:color w:val="0D0D0D" w:themeColor="text1" w:themeTint="F2"/>
        </w:rPr>
        <w:t>Comisión</w:t>
      </w:r>
      <w:r>
        <w:rPr>
          <w:rFonts w:ascii="Century Gothic" w:hAnsi="Century Gothic"/>
          <w:color w:val="0D0D0D" w:themeColor="text1" w:themeTint="F2"/>
        </w:rPr>
        <w:t xml:space="preserve"> Sexta </w:t>
      </w:r>
      <w:r w:rsidR="00610236">
        <w:rPr>
          <w:rFonts w:ascii="Century Gothic" w:hAnsi="Century Gothic"/>
          <w:color w:val="0D0D0D" w:themeColor="text1" w:themeTint="F2"/>
        </w:rPr>
        <w:t xml:space="preserve">se </w:t>
      </w:r>
      <w:r w:rsidR="00411B6D" w:rsidRPr="00093B62">
        <w:rPr>
          <w:rFonts w:ascii="Century Gothic" w:hAnsi="Century Gothic"/>
          <w:color w:val="0D0D0D" w:themeColor="text1" w:themeTint="F2"/>
        </w:rPr>
        <w:t>solicitaron conceptos al Ministerio de Educación y de Hacienda</w:t>
      </w:r>
      <w:r w:rsidR="00873607">
        <w:rPr>
          <w:rFonts w:ascii="Century Gothic" w:hAnsi="Century Gothic"/>
          <w:color w:val="0D0D0D" w:themeColor="text1" w:themeTint="F2"/>
        </w:rPr>
        <w:t xml:space="preserve">, del mismo modo, </w:t>
      </w:r>
      <w:r w:rsidR="00411B6D" w:rsidRPr="00093B62">
        <w:rPr>
          <w:rFonts w:ascii="Century Gothic" w:hAnsi="Century Gothic"/>
          <w:color w:val="0D0D0D" w:themeColor="text1" w:themeTint="F2"/>
        </w:rPr>
        <w:t xml:space="preserve">la Asociación Colombiana de Universitarios </w:t>
      </w:r>
      <w:proofErr w:type="spellStart"/>
      <w:r w:rsidR="00411B6D" w:rsidRPr="00093B62">
        <w:rPr>
          <w:rFonts w:ascii="Century Gothic" w:hAnsi="Century Gothic"/>
          <w:color w:val="0D0D0D" w:themeColor="text1" w:themeTint="F2"/>
        </w:rPr>
        <w:t>ASCUN</w:t>
      </w:r>
      <w:proofErr w:type="spellEnd"/>
      <w:r w:rsidR="00411B6D" w:rsidRPr="00093B62">
        <w:rPr>
          <w:rFonts w:ascii="Century Gothic" w:hAnsi="Century Gothic"/>
          <w:color w:val="0D0D0D" w:themeColor="text1" w:themeTint="F2"/>
        </w:rPr>
        <w:t>, realizó comentarios al proyecto No. 104/20</w:t>
      </w:r>
      <w:r w:rsidR="00610236">
        <w:rPr>
          <w:rFonts w:ascii="Century Gothic" w:hAnsi="Century Gothic"/>
          <w:color w:val="0D0D0D" w:themeColor="text1" w:themeTint="F2"/>
        </w:rPr>
        <w:t xml:space="preserve"> los cuales se han </w:t>
      </w:r>
      <w:r w:rsidR="0006449D">
        <w:rPr>
          <w:rFonts w:ascii="Century Gothic" w:hAnsi="Century Gothic"/>
          <w:color w:val="0D0D0D" w:themeColor="text1" w:themeTint="F2"/>
        </w:rPr>
        <w:t xml:space="preserve">tenido presente para </w:t>
      </w:r>
      <w:r w:rsidR="00186DA6">
        <w:rPr>
          <w:rFonts w:ascii="Century Gothic" w:hAnsi="Century Gothic"/>
          <w:color w:val="0D0D0D" w:themeColor="text1" w:themeTint="F2"/>
        </w:rPr>
        <w:t>la estructuración del proyecto</w:t>
      </w:r>
      <w:r w:rsidR="00411B6D" w:rsidRPr="00093B62">
        <w:rPr>
          <w:rFonts w:ascii="Century Gothic" w:hAnsi="Century Gothic"/>
          <w:color w:val="0D0D0D" w:themeColor="text1" w:themeTint="F2"/>
        </w:rPr>
        <w:t>.</w:t>
      </w:r>
    </w:p>
    <w:p w14:paraId="61BC373D" w14:textId="77777777" w:rsidR="00411B6D" w:rsidRDefault="00411B6D" w:rsidP="00C269B0">
      <w:pPr>
        <w:pStyle w:val="Prrafodelista"/>
        <w:ind w:left="360"/>
        <w:jc w:val="both"/>
        <w:rPr>
          <w:rFonts w:ascii="Century Gothic" w:hAnsi="Century Gothic"/>
          <w:color w:val="0D0D0D" w:themeColor="text1" w:themeTint="F2"/>
        </w:rPr>
      </w:pPr>
    </w:p>
    <w:p w14:paraId="53B0E7F2" w14:textId="0B2B5E8F" w:rsidR="006D5A16" w:rsidRPr="00D0724A" w:rsidRDefault="00093B62" w:rsidP="00D0724A">
      <w:pPr>
        <w:pStyle w:val="Prrafodelista"/>
        <w:ind w:left="360"/>
        <w:jc w:val="both"/>
        <w:rPr>
          <w:rFonts w:ascii="Century Gothic" w:hAnsi="Century Gothic"/>
          <w:color w:val="0D0D0D" w:themeColor="text1" w:themeTint="F2"/>
        </w:rPr>
      </w:pPr>
      <w:r w:rsidRPr="00093B62">
        <w:rPr>
          <w:rFonts w:ascii="Century Gothic" w:hAnsi="Century Gothic"/>
          <w:color w:val="0D0D0D" w:themeColor="text1" w:themeTint="F2"/>
        </w:rPr>
        <w:t>El</w:t>
      </w:r>
      <w:r w:rsidR="00C46184">
        <w:rPr>
          <w:rFonts w:ascii="Century Gothic" w:hAnsi="Century Gothic"/>
          <w:color w:val="0D0D0D" w:themeColor="text1" w:themeTint="F2"/>
        </w:rPr>
        <w:t xml:space="preserve"> Presente Proyecto de Ley Estatu</w:t>
      </w:r>
      <w:r w:rsidR="006B3648">
        <w:rPr>
          <w:rFonts w:ascii="Century Gothic" w:hAnsi="Century Gothic"/>
          <w:color w:val="0D0D0D" w:themeColor="text1" w:themeTint="F2"/>
        </w:rPr>
        <w:t xml:space="preserve">taria fue radicado </w:t>
      </w:r>
      <w:r w:rsidR="006B3648" w:rsidRPr="00093B62">
        <w:rPr>
          <w:rFonts w:ascii="Century Gothic" w:hAnsi="Century Gothic"/>
          <w:color w:val="0D0D0D" w:themeColor="text1" w:themeTint="F2"/>
        </w:rPr>
        <w:t>en la Secretaría General de la Cámara</w:t>
      </w:r>
      <w:r w:rsidRPr="00093B62">
        <w:rPr>
          <w:rFonts w:ascii="Century Gothic" w:hAnsi="Century Gothic"/>
          <w:color w:val="0D0D0D" w:themeColor="text1" w:themeTint="F2"/>
        </w:rPr>
        <w:t xml:space="preserve"> </w:t>
      </w:r>
      <w:r w:rsidR="006B3648">
        <w:rPr>
          <w:rFonts w:ascii="Century Gothic" w:hAnsi="Century Gothic"/>
          <w:color w:val="0D0D0D" w:themeColor="text1" w:themeTint="F2"/>
        </w:rPr>
        <w:t xml:space="preserve">el </w:t>
      </w:r>
      <w:r w:rsidRPr="00093B62">
        <w:rPr>
          <w:rFonts w:ascii="Century Gothic" w:hAnsi="Century Gothic"/>
          <w:color w:val="0D0D0D" w:themeColor="text1" w:themeTint="F2"/>
        </w:rPr>
        <w:t xml:space="preserve">pasado 20 de julio de 2020 y publicado en la Gaceta No. 665 del 11 de agosto de 2020, el Proyecto de Ley 104 de 2020, esta iniciativa tiene como autores a los </w:t>
      </w:r>
      <w:proofErr w:type="spellStart"/>
      <w:r w:rsidRPr="00093B62">
        <w:rPr>
          <w:rFonts w:ascii="Century Gothic" w:hAnsi="Century Gothic"/>
          <w:color w:val="0D0D0D" w:themeColor="text1" w:themeTint="F2"/>
        </w:rPr>
        <w:t>H.R</w:t>
      </w:r>
      <w:proofErr w:type="spellEnd"/>
      <w:r w:rsidRPr="00093B62">
        <w:rPr>
          <w:rFonts w:ascii="Century Gothic" w:hAnsi="Century Gothic"/>
          <w:color w:val="0D0D0D" w:themeColor="text1" w:themeTint="F2"/>
        </w:rPr>
        <w:t xml:space="preserve">. Buenaventura León </w:t>
      </w:r>
      <w:proofErr w:type="spellStart"/>
      <w:r w:rsidRPr="00093B62">
        <w:rPr>
          <w:rFonts w:ascii="Century Gothic" w:hAnsi="Century Gothic"/>
          <w:color w:val="0D0D0D" w:themeColor="text1" w:themeTint="F2"/>
        </w:rPr>
        <w:t>León</w:t>
      </w:r>
      <w:proofErr w:type="spellEnd"/>
      <w:r w:rsidRPr="00093B62">
        <w:rPr>
          <w:rFonts w:ascii="Century Gothic" w:hAnsi="Century Gothic"/>
          <w:color w:val="0D0D0D" w:themeColor="text1" w:themeTint="F2"/>
        </w:rPr>
        <w:t xml:space="preserve">, Maria Cristina Soto De </w:t>
      </w:r>
      <w:proofErr w:type="spellStart"/>
      <w:r w:rsidRPr="00093B62">
        <w:rPr>
          <w:rFonts w:ascii="Century Gothic" w:hAnsi="Century Gothic"/>
          <w:color w:val="0D0D0D" w:themeColor="text1" w:themeTint="F2"/>
        </w:rPr>
        <w:t>Gomez</w:t>
      </w:r>
      <w:proofErr w:type="spellEnd"/>
      <w:r w:rsidRPr="00093B62">
        <w:rPr>
          <w:rFonts w:ascii="Century Gothic" w:hAnsi="Century Gothic"/>
          <w:color w:val="0D0D0D" w:themeColor="text1" w:themeTint="F2"/>
        </w:rPr>
        <w:t xml:space="preserve">, Alfredo </w:t>
      </w:r>
      <w:proofErr w:type="spellStart"/>
      <w:r w:rsidRPr="00093B62">
        <w:rPr>
          <w:rFonts w:ascii="Century Gothic" w:hAnsi="Century Gothic"/>
          <w:color w:val="0D0D0D" w:themeColor="text1" w:themeTint="F2"/>
        </w:rPr>
        <w:t>Ape</w:t>
      </w:r>
      <w:proofErr w:type="spellEnd"/>
      <w:r w:rsidRPr="00093B62">
        <w:rPr>
          <w:rFonts w:ascii="Century Gothic" w:hAnsi="Century Gothic"/>
          <w:color w:val="0D0D0D" w:themeColor="text1" w:themeTint="F2"/>
        </w:rPr>
        <w:t xml:space="preserve"> Cuello Baute, Ciro Antonio Rodriguez </w:t>
      </w:r>
      <w:proofErr w:type="spellStart"/>
      <w:r w:rsidRPr="00093B62">
        <w:rPr>
          <w:rFonts w:ascii="Century Gothic" w:hAnsi="Century Gothic"/>
          <w:color w:val="0D0D0D" w:themeColor="text1" w:themeTint="F2"/>
        </w:rPr>
        <w:t>Pinzon</w:t>
      </w:r>
      <w:proofErr w:type="spellEnd"/>
      <w:r w:rsidRPr="00093B62">
        <w:rPr>
          <w:rFonts w:ascii="Century Gothic" w:hAnsi="Century Gothic"/>
          <w:color w:val="0D0D0D" w:themeColor="text1" w:themeTint="F2"/>
        </w:rPr>
        <w:t xml:space="preserve">, Adriana Magali Matiz Vargas, Juan Carlos </w:t>
      </w:r>
      <w:proofErr w:type="spellStart"/>
      <w:r w:rsidRPr="00093B62">
        <w:rPr>
          <w:rFonts w:ascii="Century Gothic" w:hAnsi="Century Gothic"/>
          <w:color w:val="0D0D0D" w:themeColor="text1" w:themeTint="F2"/>
        </w:rPr>
        <w:t>Wills</w:t>
      </w:r>
      <w:proofErr w:type="spellEnd"/>
      <w:r w:rsidRPr="00093B62">
        <w:rPr>
          <w:rFonts w:ascii="Century Gothic" w:hAnsi="Century Gothic"/>
          <w:color w:val="0D0D0D" w:themeColor="text1" w:themeTint="F2"/>
        </w:rPr>
        <w:t xml:space="preserve"> Ospina, Armando Antonio </w:t>
      </w:r>
      <w:proofErr w:type="spellStart"/>
      <w:r w:rsidRPr="00093B62">
        <w:rPr>
          <w:rFonts w:ascii="Century Gothic" w:hAnsi="Century Gothic"/>
          <w:color w:val="0D0D0D" w:themeColor="text1" w:themeTint="F2"/>
        </w:rPr>
        <w:t>Zabarain</w:t>
      </w:r>
      <w:proofErr w:type="spellEnd"/>
      <w:r w:rsidRPr="00093B62">
        <w:rPr>
          <w:rFonts w:ascii="Century Gothic" w:hAnsi="Century Gothic"/>
          <w:color w:val="0D0D0D" w:themeColor="text1" w:themeTint="F2"/>
        </w:rPr>
        <w:t xml:space="preserve"> de Arce, Jaime </w:t>
      </w:r>
      <w:r w:rsidRPr="00093B62">
        <w:rPr>
          <w:rFonts w:ascii="Century Gothic" w:hAnsi="Century Gothic"/>
          <w:color w:val="0D0D0D" w:themeColor="text1" w:themeTint="F2"/>
        </w:rPr>
        <w:lastRenderedPageBreak/>
        <w:t xml:space="preserve">Felipe Lozada Polanco, Juan Carlos Rivera Peña, Yamil Hernando Arana </w:t>
      </w:r>
      <w:proofErr w:type="spellStart"/>
      <w:r w:rsidRPr="00093B62">
        <w:rPr>
          <w:rFonts w:ascii="Century Gothic" w:hAnsi="Century Gothic"/>
          <w:color w:val="0D0D0D" w:themeColor="text1" w:themeTint="F2"/>
        </w:rPr>
        <w:t>Padaui</w:t>
      </w:r>
      <w:proofErr w:type="spellEnd"/>
      <w:r w:rsidRPr="00093B62">
        <w:rPr>
          <w:rFonts w:ascii="Century Gothic" w:hAnsi="Century Gothic"/>
          <w:color w:val="0D0D0D" w:themeColor="text1" w:themeTint="F2"/>
        </w:rPr>
        <w:t xml:space="preserve">, Jose Gustavo Padilla Orozco, Felipe Andrés Muñoz Delgado, </w:t>
      </w:r>
      <w:proofErr w:type="spellStart"/>
      <w:r w:rsidRPr="00093B62">
        <w:rPr>
          <w:rFonts w:ascii="Century Gothic" w:hAnsi="Century Gothic"/>
          <w:color w:val="0D0D0D" w:themeColor="text1" w:themeTint="F2"/>
        </w:rPr>
        <w:t>Wadith</w:t>
      </w:r>
      <w:proofErr w:type="spellEnd"/>
      <w:r w:rsidRPr="00093B62">
        <w:rPr>
          <w:rFonts w:ascii="Century Gothic" w:hAnsi="Century Gothic"/>
          <w:color w:val="0D0D0D" w:themeColor="text1" w:themeTint="F2"/>
        </w:rPr>
        <w:t xml:space="preserve"> Alberto Manzur </w:t>
      </w:r>
      <w:proofErr w:type="spellStart"/>
      <w:r w:rsidRPr="00093B62">
        <w:rPr>
          <w:rFonts w:ascii="Century Gothic" w:hAnsi="Century Gothic"/>
          <w:color w:val="0D0D0D" w:themeColor="text1" w:themeTint="F2"/>
        </w:rPr>
        <w:t>Imbet</w:t>
      </w:r>
      <w:proofErr w:type="spellEnd"/>
      <w:r w:rsidRPr="00093B62">
        <w:rPr>
          <w:rFonts w:ascii="Century Gothic" w:hAnsi="Century Gothic"/>
          <w:color w:val="0D0D0D" w:themeColor="text1" w:themeTint="F2"/>
        </w:rPr>
        <w:t xml:space="preserve">, José </w:t>
      </w:r>
      <w:proofErr w:type="spellStart"/>
      <w:r w:rsidRPr="00093B62">
        <w:rPr>
          <w:rFonts w:ascii="Century Gothic" w:hAnsi="Century Gothic"/>
          <w:color w:val="0D0D0D" w:themeColor="text1" w:themeTint="F2"/>
        </w:rPr>
        <w:t>Elver</w:t>
      </w:r>
      <w:proofErr w:type="spellEnd"/>
      <w:r w:rsidRPr="00093B62">
        <w:rPr>
          <w:rFonts w:ascii="Century Gothic" w:hAnsi="Century Gothic"/>
          <w:color w:val="0D0D0D" w:themeColor="text1" w:themeTint="F2"/>
        </w:rPr>
        <w:t xml:space="preserve"> Hernández Casas, </w:t>
      </w:r>
      <w:proofErr w:type="spellStart"/>
      <w:r w:rsidRPr="00093B62">
        <w:rPr>
          <w:rFonts w:ascii="Century Gothic" w:hAnsi="Century Gothic"/>
          <w:color w:val="0D0D0D" w:themeColor="text1" w:themeTint="F2"/>
        </w:rPr>
        <w:t>Felix</w:t>
      </w:r>
      <w:proofErr w:type="spellEnd"/>
      <w:r w:rsidRPr="00093B62">
        <w:rPr>
          <w:rFonts w:ascii="Century Gothic" w:hAnsi="Century Gothic"/>
          <w:color w:val="0D0D0D" w:themeColor="text1" w:themeTint="F2"/>
        </w:rPr>
        <w:t xml:space="preserve"> Alejandro Chica Correa, Nidia Marcela Osorio Salgado, Nicolas Albeiro Echeverry </w:t>
      </w:r>
      <w:proofErr w:type="spellStart"/>
      <w:r w:rsidRPr="00093B62">
        <w:rPr>
          <w:rFonts w:ascii="Century Gothic" w:hAnsi="Century Gothic"/>
          <w:color w:val="0D0D0D" w:themeColor="text1" w:themeTint="F2"/>
        </w:rPr>
        <w:t>Alvarán</w:t>
      </w:r>
      <w:proofErr w:type="spellEnd"/>
      <w:r w:rsidRPr="00093B62">
        <w:rPr>
          <w:rFonts w:ascii="Century Gothic" w:hAnsi="Century Gothic"/>
          <w:color w:val="0D0D0D" w:themeColor="text1" w:themeTint="F2"/>
        </w:rPr>
        <w:t xml:space="preserve">, Emeterio José Montes Castro, Germán Alcides Blanco Álvarez y </w:t>
      </w:r>
      <w:proofErr w:type="spellStart"/>
      <w:r w:rsidRPr="00093B62">
        <w:rPr>
          <w:rFonts w:ascii="Century Gothic" w:hAnsi="Century Gothic"/>
          <w:color w:val="0D0D0D" w:themeColor="text1" w:themeTint="F2"/>
        </w:rPr>
        <w:t>Diela</w:t>
      </w:r>
      <w:proofErr w:type="spellEnd"/>
      <w:r w:rsidRPr="00093B62">
        <w:rPr>
          <w:rFonts w:ascii="Century Gothic" w:hAnsi="Century Gothic"/>
          <w:color w:val="0D0D0D" w:themeColor="text1" w:themeTint="F2"/>
        </w:rPr>
        <w:t xml:space="preserve"> Liliana Benavides Solarte, entre otros. </w:t>
      </w:r>
    </w:p>
    <w:p w14:paraId="152A2ED0" w14:textId="77777777" w:rsidR="001F47BD" w:rsidRPr="00B75EED" w:rsidRDefault="001F47BD" w:rsidP="001148F6">
      <w:pPr>
        <w:shd w:val="clear" w:color="auto" w:fill="FFFFFF"/>
        <w:jc w:val="both"/>
        <w:rPr>
          <w:rFonts w:ascii="Century Gothic" w:hAnsi="Century Gothic"/>
          <w:i/>
          <w:color w:val="0D0D0D" w:themeColor="text1" w:themeTint="F2"/>
        </w:rPr>
      </w:pPr>
    </w:p>
    <w:p w14:paraId="0E52A2D4" w14:textId="77777777" w:rsidR="00997169" w:rsidRPr="00B75EED" w:rsidRDefault="00F92966" w:rsidP="001148F6">
      <w:pPr>
        <w:numPr>
          <w:ilvl w:val="0"/>
          <w:numId w:val="13"/>
        </w:numPr>
        <w:pBdr>
          <w:top w:val="nil"/>
          <w:left w:val="nil"/>
          <w:bottom w:val="nil"/>
          <w:right w:val="nil"/>
          <w:between w:val="nil"/>
        </w:pBdr>
        <w:jc w:val="both"/>
        <w:rPr>
          <w:rFonts w:ascii="Century Gothic" w:hAnsi="Century Gothic"/>
          <w:b/>
          <w:color w:val="0D0D0D" w:themeColor="text1" w:themeTint="F2"/>
        </w:rPr>
      </w:pPr>
      <w:r w:rsidRPr="00B75EED">
        <w:rPr>
          <w:rFonts w:ascii="Century Gothic" w:hAnsi="Century Gothic"/>
          <w:b/>
          <w:color w:val="0D0D0D" w:themeColor="text1" w:themeTint="F2"/>
        </w:rPr>
        <w:t>OBJETO DEL PROYECTO</w:t>
      </w:r>
    </w:p>
    <w:p w14:paraId="133D5A83" w14:textId="77777777" w:rsidR="00997169" w:rsidRPr="00B75EED" w:rsidRDefault="00997169" w:rsidP="001148F6">
      <w:pPr>
        <w:jc w:val="both"/>
        <w:rPr>
          <w:rFonts w:ascii="Century Gothic" w:hAnsi="Century Gothic"/>
          <w:color w:val="0D0D0D" w:themeColor="text1" w:themeTint="F2"/>
        </w:rPr>
      </w:pPr>
    </w:p>
    <w:p w14:paraId="08A75A7E" w14:textId="700B2C35" w:rsidR="00082BFD" w:rsidRPr="00B75EED" w:rsidRDefault="00093B62" w:rsidP="00082BFD">
      <w:pPr>
        <w:spacing w:line="240" w:lineRule="auto"/>
        <w:jc w:val="both"/>
        <w:textAlignment w:val="baseline"/>
        <w:rPr>
          <w:rFonts w:ascii="Century Gothic" w:eastAsia="Times New Roman" w:hAnsi="Century Gothic" w:cs="Segoe UI"/>
          <w:lang w:eastAsia="es-CO"/>
        </w:rPr>
      </w:pPr>
      <w:r w:rsidRPr="002F0C95">
        <w:rPr>
          <w:rFonts w:ascii="Century Gothic" w:eastAsia="Times New Roman" w:hAnsi="Century Gothic" w:cs="Segoe UI"/>
          <w:color w:val="000000"/>
          <w:lang w:eastAsia="es-CO"/>
        </w:rPr>
        <w:t xml:space="preserve">El presente </w:t>
      </w:r>
      <w:r w:rsidR="00196561">
        <w:rPr>
          <w:rFonts w:ascii="Century Gothic" w:eastAsia="Times New Roman" w:hAnsi="Century Gothic" w:cs="Segoe UI"/>
          <w:color w:val="000000"/>
          <w:lang w:eastAsia="es-CO"/>
        </w:rPr>
        <w:t>P</w:t>
      </w:r>
      <w:r w:rsidRPr="002F0C95">
        <w:rPr>
          <w:rFonts w:ascii="Century Gothic" w:eastAsia="Times New Roman" w:hAnsi="Century Gothic" w:cs="Segoe UI"/>
          <w:color w:val="000000"/>
          <w:lang w:eastAsia="es-CO"/>
        </w:rPr>
        <w:t>royecto de Ley</w:t>
      </w:r>
      <w:r w:rsidR="00196561">
        <w:rPr>
          <w:rFonts w:ascii="Century Gothic" w:eastAsia="Times New Roman" w:hAnsi="Century Gothic" w:cs="Segoe UI"/>
          <w:color w:val="000000"/>
          <w:lang w:eastAsia="es-CO"/>
        </w:rPr>
        <w:t xml:space="preserve"> Estatutaria</w:t>
      </w:r>
      <w:r w:rsidRPr="002F0C95">
        <w:rPr>
          <w:rFonts w:ascii="Century Gothic" w:eastAsia="Times New Roman" w:hAnsi="Century Gothic" w:cs="Segoe UI"/>
          <w:color w:val="000000"/>
          <w:lang w:eastAsia="es-CO"/>
        </w:rPr>
        <w:t xml:space="preserve"> tiene por </w:t>
      </w:r>
      <w:r w:rsidR="005C7ABC" w:rsidRPr="002F0C95">
        <w:rPr>
          <w:rFonts w:ascii="Century Gothic" w:eastAsia="Times New Roman" w:hAnsi="Century Gothic" w:cs="Segoe UI"/>
          <w:color w:val="000000"/>
          <w:lang w:eastAsia="es-CO"/>
        </w:rPr>
        <w:t>objeto garantizar</w:t>
      </w:r>
      <w:r w:rsidR="00765E38" w:rsidRPr="002F0C95">
        <w:rPr>
          <w:rFonts w:ascii="Century Gothic" w:eastAsia="Times New Roman" w:hAnsi="Century Gothic" w:cs="Segoe UI"/>
          <w:color w:val="000000"/>
          <w:lang w:eastAsia="es-CO"/>
        </w:rPr>
        <w:t xml:space="preserve"> </w:t>
      </w:r>
      <w:r w:rsidRPr="002F0C95">
        <w:rPr>
          <w:rFonts w:ascii="Century Gothic" w:eastAsia="Times New Roman" w:hAnsi="Century Gothic" w:cs="Segoe UI"/>
          <w:color w:val="000000"/>
          <w:lang w:eastAsia="es-CO"/>
        </w:rPr>
        <w:t>el acceso a la educación superior pública para personas con discapacidad,</w:t>
      </w:r>
      <w:r w:rsidR="00C36DBC" w:rsidRPr="002F0C95">
        <w:rPr>
          <w:rFonts w:ascii="Century Gothic" w:eastAsia="Times New Roman" w:hAnsi="Century Gothic" w:cs="Segoe UI"/>
          <w:color w:val="000000"/>
          <w:lang w:eastAsia="es-CO"/>
        </w:rPr>
        <w:t xml:space="preserve"> otorgando </w:t>
      </w:r>
      <w:r w:rsidRPr="002F0C95">
        <w:rPr>
          <w:rFonts w:ascii="Century Gothic" w:eastAsia="Times New Roman" w:hAnsi="Century Gothic" w:cs="Segoe UI"/>
          <w:color w:val="000000"/>
          <w:lang w:eastAsia="es-CO"/>
        </w:rPr>
        <w:t xml:space="preserve">gratuidad para lograr el ingreso a la educación </w:t>
      </w:r>
      <w:r w:rsidR="002F0C95">
        <w:rPr>
          <w:rFonts w:ascii="Century Gothic" w:eastAsia="Times New Roman" w:hAnsi="Century Gothic" w:cs="Segoe UI"/>
          <w:color w:val="000000"/>
          <w:lang w:eastAsia="es-CO"/>
        </w:rPr>
        <w:t xml:space="preserve">técnica </w:t>
      </w:r>
      <w:r w:rsidR="005C7ABC">
        <w:rPr>
          <w:rFonts w:ascii="Century Gothic" w:eastAsia="Times New Roman" w:hAnsi="Century Gothic" w:cs="Segoe UI"/>
          <w:color w:val="000000"/>
          <w:lang w:eastAsia="es-CO"/>
        </w:rPr>
        <w:t xml:space="preserve">y </w:t>
      </w:r>
      <w:r w:rsidRPr="002F0C95">
        <w:rPr>
          <w:rFonts w:ascii="Century Gothic" w:eastAsia="Times New Roman" w:hAnsi="Century Gothic" w:cs="Segoe UI"/>
          <w:color w:val="000000"/>
          <w:lang w:eastAsia="es-CO"/>
        </w:rPr>
        <w:t xml:space="preserve">superior </w:t>
      </w:r>
      <w:r w:rsidR="005C7ABC" w:rsidRPr="002F0C95">
        <w:rPr>
          <w:rFonts w:ascii="Century Gothic" w:eastAsia="Times New Roman" w:hAnsi="Century Gothic" w:cs="Segoe UI"/>
          <w:color w:val="000000"/>
          <w:lang w:eastAsia="es-CO"/>
        </w:rPr>
        <w:t>pública</w:t>
      </w:r>
      <w:r w:rsidR="005C7ABC">
        <w:rPr>
          <w:rFonts w:ascii="Century Gothic" w:eastAsia="Times New Roman" w:hAnsi="Century Gothic" w:cs="Segoe UI"/>
          <w:color w:val="000000"/>
          <w:lang w:eastAsia="es-CO"/>
        </w:rPr>
        <w:t xml:space="preserve">, </w:t>
      </w:r>
      <w:r w:rsidR="00F13851">
        <w:rPr>
          <w:rFonts w:ascii="Century Gothic" w:eastAsia="Times New Roman" w:hAnsi="Century Gothic" w:cs="Segoe UI"/>
          <w:color w:val="000000"/>
          <w:lang w:eastAsia="es-CO"/>
        </w:rPr>
        <w:t xml:space="preserve">evitando las barreras económicas que se presentan a esta población </w:t>
      </w:r>
      <w:r w:rsidR="00493202">
        <w:rPr>
          <w:rFonts w:ascii="Century Gothic" w:eastAsia="Times New Roman" w:hAnsi="Century Gothic" w:cs="Segoe UI"/>
          <w:color w:val="000000"/>
          <w:lang w:eastAsia="es-CO"/>
        </w:rPr>
        <w:t>y fomentan la educación inclusiva.</w:t>
      </w:r>
    </w:p>
    <w:p w14:paraId="7723ED9C" w14:textId="2D58F155" w:rsidR="0024745D" w:rsidRPr="00B75EED" w:rsidRDefault="00E6614E" w:rsidP="00455675">
      <w:pPr>
        <w:pBdr>
          <w:top w:val="nil"/>
          <w:left w:val="nil"/>
          <w:bottom w:val="nil"/>
          <w:right w:val="nil"/>
          <w:between w:val="nil"/>
        </w:pBdr>
        <w:jc w:val="both"/>
        <w:rPr>
          <w:rFonts w:ascii="Century Gothic" w:hAnsi="Century Gothic"/>
          <w:color w:val="0D0D0D" w:themeColor="text1" w:themeTint="F2"/>
        </w:rPr>
      </w:pPr>
      <w:r w:rsidRPr="00B75EED">
        <w:rPr>
          <w:rFonts w:ascii="Century Gothic" w:hAnsi="Century Gothic"/>
          <w:color w:val="0D0D0D" w:themeColor="text1" w:themeTint="F2"/>
        </w:rPr>
        <w:t xml:space="preserve"> </w:t>
      </w:r>
    </w:p>
    <w:p w14:paraId="14F8C715" w14:textId="7176ACB4" w:rsidR="00997169" w:rsidRPr="00B75EED" w:rsidRDefault="00F92966" w:rsidP="001148F6">
      <w:pPr>
        <w:numPr>
          <w:ilvl w:val="0"/>
          <w:numId w:val="13"/>
        </w:numPr>
        <w:pBdr>
          <w:top w:val="nil"/>
          <w:left w:val="nil"/>
          <w:bottom w:val="nil"/>
          <w:right w:val="nil"/>
          <w:between w:val="nil"/>
        </w:pBdr>
        <w:jc w:val="both"/>
        <w:rPr>
          <w:rFonts w:ascii="Century Gothic" w:hAnsi="Century Gothic"/>
          <w:b/>
          <w:color w:val="0D0D0D" w:themeColor="text1" w:themeTint="F2"/>
        </w:rPr>
      </w:pPr>
      <w:r w:rsidRPr="00B75EED">
        <w:rPr>
          <w:rFonts w:ascii="Century Gothic" w:hAnsi="Century Gothic"/>
          <w:b/>
          <w:color w:val="0D0D0D" w:themeColor="text1" w:themeTint="F2"/>
        </w:rPr>
        <w:t>JUSTIFICACIÓN DEL PROYECTO</w:t>
      </w:r>
    </w:p>
    <w:p w14:paraId="26FA1A84" w14:textId="6DBB28B7" w:rsidR="00997169" w:rsidRPr="00B75EED" w:rsidRDefault="00997169" w:rsidP="001148F6">
      <w:pPr>
        <w:pBdr>
          <w:top w:val="nil"/>
          <w:left w:val="nil"/>
          <w:bottom w:val="nil"/>
          <w:right w:val="nil"/>
          <w:between w:val="nil"/>
        </w:pBdr>
        <w:ind w:left="1080" w:hanging="720"/>
        <w:jc w:val="both"/>
        <w:rPr>
          <w:rFonts w:ascii="Century Gothic" w:hAnsi="Century Gothic"/>
          <w:color w:val="0D0D0D" w:themeColor="text1" w:themeTint="F2"/>
        </w:rPr>
      </w:pPr>
    </w:p>
    <w:p w14:paraId="743D539A" w14:textId="77777777" w:rsidR="00093B62" w:rsidRPr="00093B62" w:rsidRDefault="00093B62" w:rsidP="00541C16">
      <w:pPr>
        <w:shd w:val="clear" w:color="auto" w:fill="FFFFFF"/>
        <w:spacing w:line="240" w:lineRule="auto"/>
        <w:jc w:val="both"/>
        <w:textAlignment w:val="baseline"/>
        <w:rPr>
          <w:rFonts w:ascii="Century Gothic" w:eastAsia="Times New Roman" w:hAnsi="Century Gothic" w:cs="Segoe UI"/>
          <w:b/>
          <w:lang w:eastAsia="es-CO"/>
        </w:rPr>
      </w:pPr>
      <w:r w:rsidRPr="00093B62">
        <w:rPr>
          <w:rFonts w:ascii="Century Gothic" w:eastAsia="Times New Roman" w:hAnsi="Century Gothic" w:cs="Segoe UI"/>
          <w:b/>
          <w:lang w:eastAsia="es-CO"/>
        </w:rPr>
        <w:t xml:space="preserve">INTRODUCCIÓN </w:t>
      </w:r>
    </w:p>
    <w:p w14:paraId="467F55FD" w14:textId="4B375B52" w:rsidR="00093B62" w:rsidRDefault="00093B62" w:rsidP="00541C16">
      <w:pPr>
        <w:shd w:val="clear" w:color="auto" w:fill="FFFFFF"/>
        <w:spacing w:line="240" w:lineRule="auto"/>
        <w:jc w:val="both"/>
        <w:textAlignment w:val="baseline"/>
        <w:rPr>
          <w:rFonts w:ascii="Century Gothic" w:eastAsia="Times New Roman" w:hAnsi="Century Gothic" w:cs="Segoe UI"/>
          <w:lang w:eastAsia="es-CO"/>
        </w:rPr>
      </w:pPr>
    </w:p>
    <w:p w14:paraId="350289CE" w14:textId="77777777" w:rsidR="00DF08F9" w:rsidRPr="00143F3B" w:rsidRDefault="00BE3378" w:rsidP="00BA7025">
      <w:pPr>
        <w:shd w:val="clear" w:color="auto" w:fill="FFFFFF"/>
        <w:spacing w:line="240" w:lineRule="auto"/>
        <w:jc w:val="both"/>
        <w:textAlignment w:val="baseline"/>
        <w:rPr>
          <w:rFonts w:ascii="Century Gothic" w:eastAsia="Times New Roman" w:hAnsi="Century Gothic" w:cs="Segoe UI"/>
          <w:lang w:eastAsia="es-CO"/>
        </w:rPr>
      </w:pPr>
      <w:r w:rsidRPr="00143F3B">
        <w:rPr>
          <w:rFonts w:ascii="Century Gothic" w:eastAsia="Times New Roman" w:hAnsi="Century Gothic" w:cs="Segoe UI"/>
          <w:lang w:eastAsia="es-CO"/>
        </w:rPr>
        <w:t>El derecho a l</w:t>
      </w:r>
      <w:r w:rsidR="00F11A64" w:rsidRPr="00143F3B">
        <w:rPr>
          <w:rFonts w:ascii="Century Gothic" w:eastAsia="Times New Roman" w:hAnsi="Century Gothic" w:cs="Segoe UI"/>
          <w:lang w:eastAsia="es-CO"/>
        </w:rPr>
        <w:t>a</w:t>
      </w:r>
      <w:r w:rsidRPr="00143F3B">
        <w:rPr>
          <w:rFonts w:ascii="Century Gothic" w:eastAsia="Times New Roman" w:hAnsi="Century Gothic" w:cs="Segoe UI"/>
          <w:lang w:eastAsia="es-CO"/>
        </w:rPr>
        <w:t xml:space="preserve"> educación es un derecho </w:t>
      </w:r>
      <w:r w:rsidR="005D52F3" w:rsidRPr="00143F3B">
        <w:rPr>
          <w:rFonts w:ascii="Century Gothic" w:eastAsia="Times New Roman" w:hAnsi="Century Gothic" w:cs="Segoe UI"/>
          <w:lang w:eastAsia="es-CO"/>
        </w:rPr>
        <w:t xml:space="preserve">plasmado en el </w:t>
      </w:r>
      <w:proofErr w:type="spellStart"/>
      <w:r w:rsidR="005D52F3" w:rsidRPr="00143F3B">
        <w:rPr>
          <w:rFonts w:ascii="Century Gothic" w:eastAsia="Times New Roman" w:hAnsi="Century Gothic" w:cs="Segoe UI"/>
          <w:lang w:eastAsia="es-CO"/>
        </w:rPr>
        <w:t>articulo</w:t>
      </w:r>
      <w:proofErr w:type="spellEnd"/>
      <w:r w:rsidR="005D52F3" w:rsidRPr="00143F3B">
        <w:rPr>
          <w:rFonts w:ascii="Century Gothic" w:eastAsia="Times New Roman" w:hAnsi="Century Gothic" w:cs="Segoe UI"/>
          <w:lang w:eastAsia="es-CO"/>
        </w:rPr>
        <w:t xml:space="preserve"> 67 de la Constitución política de 1991, </w:t>
      </w:r>
      <w:r w:rsidR="006943F1" w:rsidRPr="00143F3B">
        <w:rPr>
          <w:rFonts w:ascii="Century Gothic" w:eastAsia="Times New Roman" w:hAnsi="Century Gothic" w:cs="Segoe UI"/>
          <w:lang w:eastAsia="es-CO"/>
        </w:rPr>
        <w:t xml:space="preserve">este derecho </w:t>
      </w:r>
      <w:r w:rsidR="004B686E" w:rsidRPr="00143F3B">
        <w:rPr>
          <w:rFonts w:ascii="Century Gothic" w:eastAsia="Times New Roman" w:hAnsi="Century Gothic" w:cs="Segoe UI"/>
          <w:lang w:eastAsia="es-CO"/>
        </w:rPr>
        <w:t xml:space="preserve">juega un papel fundamental </w:t>
      </w:r>
      <w:r w:rsidR="006943F1" w:rsidRPr="00143F3B">
        <w:rPr>
          <w:rFonts w:ascii="Century Gothic" w:eastAsia="Times New Roman" w:hAnsi="Century Gothic" w:cs="Segoe UI"/>
          <w:lang w:eastAsia="es-CO"/>
        </w:rPr>
        <w:t>dentro de una sociedad</w:t>
      </w:r>
      <w:r w:rsidR="00856DD5" w:rsidRPr="00143F3B">
        <w:rPr>
          <w:rFonts w:ascii="Century Gothic" w:eastAsia="Times New Roman" w:hAnsi="Century Gothic" w:cs="Segoe UI"/>
          <w:lang w:eastAsia="es-CO"/>
        </w:rPr>
        <w:t xml:space="preserve">, en su desarrollo, </w:t>
      </w:r>
      <w:r w:rsidR="00BF21D3" w:rsidRPr="00143F3B">
        <w:rPr>
          <w:rFonts w:ascii="Century Gothic" w:eastAsia="Times New Roman" w:hAnsi="Century Gothic" w:cs="Segoe UI"/>
          <w:lang w:eastAsia="es-CO"/>
        </w:rPr>
        <w:t xml:space="preserve">cultura, </w:t>
      </w:r>
      <w:r w:rsidR="00856DD5" w:rsidRPr="00143F3B">
        <w:rPr>
          <w:rFonts w:ascii="Century Gothic" w:eastAsia="Times New Roman" w:hAnsi="Century Gothic" w:cs="Segoe UI"/>
          <w:lang w:eastAsia="es-CO"/>
        </w:rPr>
        <w:t>economía</w:t>
      </w:r>
      <w:r w:rsidR="0087555D" w:rsidRPr="00143F3B">
        <w:rPr>
          <w:rFonts w:ascii="Century Gothic" w:eastAsia="Times New Roman" w:hAnsi="Century Gothic" w:cs="Segoe UI"/>
          <w:lang w:eastAsia="es-CO"/>
        </w:rPr>
        <w:t xml:space="preserve"> y </w:t>
      </w:r>
      <w:r w:rsidR="004F4557" w:rsidRPr="00143F3B">
        <w:rPr>
          <w:rFonts w:ascii="Century Gothic" w:eastAsia="Times New Roman" w:hAnsi="Century Gothic" w:cs="Segoe UI"/>
          <w:lang w:eastAsia="es-CO"/>
        </w:rPr>
        <w:t>política</w:t>
      </w:r>
      <w:r w:rsidR="00163D1A" w:rsidRPr="00143F3B">
        <w:rPr>
          <w:rFonts w:ascii="Century Gothic" w:eastAsia="Times New Roman" w:hAnsi="Century Gothic" w:cs="Segoe UI"/>
          <w:lang w:eastAsia="es-CO"/>
        </w:rPr>
        <w:t>.</w:t>
      </w:r>
      <w:r w:rsidR="00BA7025" w:rsidRPr="00143F3B">
        <w:rPr>
          <w:rFonts w:ascii="Century Gothic" w:eastAsia="Times New Roman" w:hAnsi="Century Gothic" w:cs="Segoe UI"/>
          <w:lang w:eastAsia="es-CO"/>
        </w:rPr>
        <w:t xml:space="preserve"> </w:t>
      </w:r>
      <w:r w:rsidR="00093B62" w:rsidRPr="00143F3B">
        <w:rPr>
          <w:rFonts w:ascii="Century Gothic" w:eastAsia="Times New Roman" w:hAnsi="Century Gothic" w:cs="Segoe UI"/>
          <w:lang w:eastAsia="es-CO"/>
        </w:rPr>
        <w:t xml:space="preserve">Cabe señalar </w:t>
      </w:r>
      <w:proofErr w:type="gramStart"/>
      <w:r w:rsidR="00093B62" w:rsidRPr="00143F3B">
        <w:rPr>
          <w:rFonts w:ascii="Century Gothic" w:eastAsia="Times New Roman" w:hAnsi="Century Gothic" w:cs="Segoe UI"/>
          <w:lang w:eastAsia="es-CO"/>
        </w:rPr>
        <w:t>que</w:t>
      </w:r>
      <w:proofErr w:type="gramEnd"/>
      <w:r w:rsidR="00093B62" w:rsidRPr="00143F3B">
        <w:rPr>
          <w:rFonts w:ascii="Century Gothic" w:eastAsia="Times New Roman" w:hAnsi="Century Gothic" w:cs="Segoe UI"/>
          <w:lang w:eastAsia="es-CO"/>
        </w:rPr>
        <w:t xml:space="preserve"> aunque existe un amplio marco legal para la garantía de los derechos de las personas con discapacidad, se hace indispensable señalar que en su mayoría se enfrentan a un entorno de alta vulnerabilidad socioeconómica, que limita la posibilidad de alcanzar el proyecto de vida deseado</w:t>
      </w:r>
      <w:r w:rsidR="00DF08F9" w:rsidRPr="00143F3B">
        <w:rPr>
          <w:rFonts w:ascii="Century Gothic" w:eastAsia="Times New Roman" w:hAnsi="Century Gothic" w:cs="Segoe UI"/>
          <w:lang w:eastAsia="es-CO"/>
        </w:rPr>
        <w:t>.</w:t>
      </w:r>
      <w:r w:rsidR="00093B62" w:rsidRPr="00143F3B">
        <w:rPr>
          <w:rFonts w:ascii="Century Gothic" w:eastAsia="Times New Roman" w:hAnsi="Century Gothic" w:cs="Segoe UI"/>
          <w:lang w:eastAsia="es-CO"/>
        </w:rPr>
        <w:t xml:space="preserve"> </w:t>
      </w:r>
    </w:p>
    <w:p w14:paraId="29C386D1" w14:textId="77777777" w:rsidR="00DF08F9" w:rsidRPr="00143F3B" w:rsidRDefault="00DF08F9" w:rsidP="00BA7025">
      <w:pPr>
        <w:shd w:val="clear" w:color="auto" w:fill="FFFFFF"/>
        <w:spacing w:line="240" w:lineRule="auto"/>
        <w:jc w:val="both"/>
        <w:textAlignment w:val="baseline"/>
        <w:rPr>
          <w:rFonts w:ascii="Century Gothic" w:eastAsia="Times New Roman" w:hAnsi="Century Gothic" w:cs="Segoe UI"/>
          <w:lang w:eastAsia="es-CO"/>
        </w:rPr>
      </w:pPr>
    </w:p>
    <w:p w14:paraId="09DA104E" w14:textId="77777777" w:rsidR="003D04F1" w:rsidRPr="00143F3B" w:rsidRDefault="00DF08F9" w:rsidP="00BA7025">
      <w:pPr>
        <w:shd w:val="clear" w:color="auto" w:fill="FFFFFF"/>
        <w:spacing w:line="240" w:lineRule="auto"/>
        <w:jc w:val="both"/>
        <w:textAlignment w:val="baseline"/>
        <w:rPr>
          <w:rFonts w:ascii="Century Gothic" w:eastAsia="Times New Roman" w:hAnsi="Century Gothic" w:cs="Segoe UI"/>
          <w:lang w:eastAsia="es-CO"/>
        </w:rPr>
      </w:pPr>
      <w:r w:rsidRPr="00143F3B">
        <w:rPr>
          <w:rFonts w:ascii="Century Gothic" w:eastAsia="Times New Roman" w:hAnsi="Century Gothic" w:cs="Segoe UI"/>
          <w:lang w:eastAsia="es-CO"/>
        </w:rPr>
        <w:t>S</w:t>
      </w:r>
      <w:r w:rsidR="00093B62" w:rsidRPr="00143F3B">
        <w:rPr>
          <w:rFonts w:ascii="Century Gothic" w:eastAsia="Times New Roman" w:hAnsi="Century Gothic" w:cs="Segoe UI"/>
          <w:lang w:eastAsia="es-CO"/>
        </w:rPr>
        <w:t xml:space="preserve">egún la </w:t>
      </w:r>
      <w:r w:rsidR="009F73E8" w:rsidRPr="00143F3B">
        <w:rPr>
          <w:rFonts w:ascii="Century Gothic" w:eastAsia="Times New Roman" w:hAnsi="Century Gothic" w:cs="Segoe UI"/>
          <w:lang w:eastAsia="es-CO"/>
        </w:rPr>
        <w:t>O</w:t>
      </w:r>
      <w:r w:rsidR="00093B62" w:rsidRPr="00143F3B">
        <w:rPr>
          <w:rFonts w:ascii="Century Gothic" w:eastAsia="Times New Roman" w:hAnsi="Century Gothic" w:cs="Segoe UI"/>
          <w:lang w:eastAsia="es-CO"/>
        </w:rPr>
        <w:t>rganización</w:t>
      </w:r>
      <w:r w:rsidR="009F73E8" w:rsidRPr="00143F3B">
        <w:rPr>
          <w:rFonts w:ascii="Century Gothic" w:eastAsia="Times New Roman" w:hAnsi="Century Gothic" w:cs="Segoe UI"/>
          <w:lang w:eastAsia="es-CO"/>
        </w:rPr>
        <w:t xml:space="preserve"> de las Naciones Unidas</w:t>
      </w:r>
      <w:r w:rsidRPr="00143F3B">
        <w:rPr>
          <w:rFonts w:ascii="Century Gothic" w:eastAsia="Times New Roman" w:hAnsi="Century Gothic" w:cs="Segoe UI"/>
          <w:lang w:eastAsia="es-CO"/>
        </w:rPr>
        <w:t>,</w:t>
      </w:r>
      <w:r w:rsidR="00C07A7A" w:rsidRPr="00143F3B">
        <w:rPr>
          <w:rFonts w:ascii="Century Gothic" w:eastAsia="Times New Roman" w:hAnsi="Century Gothic" w:cs="Segoe UI"/>
          <w:lang w:eastAsia="es-CO"/>
        </w:rPr>
        <w:t xml:space="preserve"> Alrededor del 10% de la población mundial</w:t>
      </w:r>
      <w:r w:rsidR="00675174" w:rsidRPr="00143F3B">
        <w:rPr>
          <w:rFonts w:ascii="Century Gothic" w:eastAsia="Times New Roman" w:hAnsi="Century Gothic" w:cs="Segoe UI"/>
          <w:lang w:eastAsia="es-CO"/>
        </w:rPr>
        <w:t xml:space="preserve"> (cerca de </w:t>
      </w:r>
      <w:r w:rsidR="00C07A7A" w:rsidRPr="00143F3B">
        <w:rPr>
          <w:rFonts w:ascii="Century Gothic" w:eastAsia="Times New Roman" w:hAnsi="Century Gothic" w:cs="Segoe UI"/>
          <w:lang w:eastAsia="es-CO"/>
        </w:rPr>
        <w:t>650 millones de personas</w:t>
      </w:r>
      <w:r w:rsidR="00675174" w:rsidRPr="00143F3B">
        <w:rPr>
          <w:rFonts w:ascii="Century Gothic" w:eastAsia="Times New Roman" w:hAnsi="Century Gothic" w:cs="Segoe UI"/>
          <w:lang w:eastAsia="es-CO"/>
        </w:rPr>
        <w:t>)</w:t>
      </w:r>
      <w:r w:rsidR="00C07A7A" w:rsidRPr="00143F3B">
        <w:rPr>
          <w:rFonts w:ascii="Century Gothic" w:eastAsia="Times New Roman" w:hAnsi="Century Gothic" w:cs="Segoe UI"/>
          <w:lang w:eastAsia="es-CO"/>
        </w:rPr>
        <w:t>,</w:t>
      </w:r>
      <w:r w:rsidR="00722E94" w:rsidRPr="00143F3B">
        <w:rPr>
          <w:rFonts w:ascii="Century Gothic" w:eastAsia="Times New Roman" w:hAnsi="Century Gothic" w:cs="Segoe UI"/>
          <w:lang w:eastAsia="es-CO"/>
        </w:rPr>
        <w:t xml:space="preserve"> de las c</w:t>
      </w:r>
      <w:r w:rsidR="00D03173" w:rsidRPr="00143F3B">
        <w:rPr>
          <w:rFonts w:ascii="Century Gothic" w:eastAsia="Times New Roman" w:hAnsi="Century Gothic" w:cs="Segoe UI"/>
          <w:lang w:eastAsia="es-CO"/>
        </w:rPr>
        <w:t xml:space="preserve">uales el 80 % de este sector importante viven </w:t>
      </w:r>
      <w:r w:rsidR="00EB70A7" w:rsidRPr="00143F3B">
        <w:rPr>
          <w:rFonts w:ascii="Century Gothic" w:eastAsia="Times New Roman" w:hAnsi="Century Gothic" w:cs="Segoe UI"/>
          <w:lang w:eastAsia="es-CO"/>
        </w:rPr>
        <w:t xml:space="preserve">en </w:t>
      </w:r>
      <w:r w:rsidR="002B30DE" w:rsidRPr="00143F3B">
        <w:rPr>
          <w:rFonts w:ascii="Century Gothic" w:eastAsia="Times New Roman" w:hAnsi="Century Gothic" w:cs="Segoe UI"/>
          <w:lang w:eastAsia="es-CO"/>
        </w:rPr>
        <w:t>países</w:t>
      </w:r>
      <w:r w:rsidR="00EB70A7" w:rsidRPr="00143F3B">
        <w:rPr>
          <w:rFonts w:ascii="Century Gothic" w:eastAsia="Times New Roman" w:hAnsi="Century Gothic" w:cs="Segoe UI"/>
          <w:lang w:eastAsia="es-CO"/>
        </w:rPr>
        <w:t xml:space="preserve"> desarrollados</w:t>
      </w:r>
      <w:r w:rsidR="002B30DE" w:rsidRPr="00143F3B">
        <w:rPr>
          <w:rFonts w:ascii="Century Gothic" w:eastAsia="Times New Roman" w:hAnsi="Century Gothic" w:cs="Segoe UI"/>
          <w:lang w:eastAsia="es-CO"/>
        </w:rPr>
        <w:t xml:space="preserve">. </w:t>
      </w:r>
      <w:r w:rsidR="00B139F3" w:rsidRPr="00143F3B">
        <w:rPr>
          <w:rFonts w:ascii="Century Gothic" w:eastAsia="Times New Roman" w:hAnsi="Century Gothic" w:cs="Segoe UI"/>
          <w:lang w:eastAsia="es-CO"/>
        </w:rPr>
        <w:t>Así mismo</w:t>
      </w:r>
      <w:r w:rsidR="00FA0F4F" w:rsidRPr="00143F3B">
        <w:rPr>
          <w:rFonts w:ascii="Century Gothic" w:eastAsia="Times New Roman" w:hAnsi="Century Gothic" w:cs="Segoe UI"/>
          <w:lang w:eastAsia="es-CO"/>
        </w:rPr>
        <w:t xml:space="preserve">, se presentan en </w:t>
      </w:r>
      <w:r w:rsidR="002B30DE" w:rsidRPr="00143F3B">
        <w:rPr>
          <w:rFonts w:ascii="Century Gothic" w:eastAsia="Times New Roman" w:hAnsi="Century Gothic" w:cs="Segoe UI"/>
          <w:lang w:eastAsia="es-CO"/>
        </w:rPr>
        <w:t xml:space="preserve">los países de la Organización para la Cooperación y el Desarrollo Económicos (OCDE), las tasas de discapacidades más altas </w:t>
      </w:r>
      <w:r w:rsidR="00BA69E6" w:rsidRPr="00143F3B">
        <w:rPr>
          <w:rFonts w:ascii="Century Gothic" w:eastAsia="Times New Roman" w:hAnsi="Century Gothic" w:cs="Segoe UI"/>
          <w:lang w:eastAsia="es-CO"/>
        </w:rPr>
        <w:t xml:space="preserve">en </w:t>
      </w:r>
      <w:r w:rsidR="002B30DE" w:rsidRPr="00143F3B">
        <w:rPr>
          <w:rFonts w:ascii="Century Gothic" w:eastAsia="Times New Roman" w:hAnsi="Century Gothic" w:cs="Segoe UI"/>
          <w:lang w:eastAsia="es-CO"/>
        </w:rPr>
        <w:t>los grupos con menores logros educacionales. El promedio es de 19%, en comparación con 11% entre los que tienen más educación.</w:t>
      </w:r>
      <w:r w:rsidR="00EB70A7" w:rsidRPr="00143F3B">
        <w:rPr>
          <w:rFonts w:ascii="Century Gothic" w:eastAsia="Times New Roman" w:hAnsi="Century Gothic" w:cs="Segoe UI"/>
          <w:lang w:eastAsia="es-CO"/>
        </w:rPr>
        <w:t xml:space="preserve"> </w:t>
      </w:r>
    </w:p>
    <w:p w14:paraId="3CEE56A8" w14:textId="77777777" w:rsidR="003D04F1" w:rsidRPr="00143F3B" w:rsidRDefault="003D04F1" w:rsidP="00BA7025">
      <w:pPr>
        <w:shd w:val="clear" w:color="auto" w:fill="FFFFFF"/>
        <w:spacing w:line="240" w:lineRule="auto"/>
        <w:jc w:val="both"/>
        <w:textAlignment w:val="baseline"/>
        <w:rPr>
          <w:rFonts w:ascii="Century Gothic" w:eastAsia="Times New Roman" w:hAnsi="Century Gothic" w:cs="Segoe UI"/>
          <w:lang w:eastAsia="es-CO"/>
        </w:rPr>
      </w:pPr>
    </w:p>
    <w:p w14:paraId="77A5853E" w14:textId="26EB469D" w:rsidR="00764F97" w:rsidRPr="00143F3B" w:rsidRDefault="00362A54" w:rsidP="001E782F">
      <w:pPr>
        <w:shd w:val="clear" w:color="auto" w:fill="FFFFFF"/>
        <w:spacing w:line="240" w:lineRule="auto"/>
        <w:jc w:val="both"/>
        <w:textAlignment w:val="baseline"/>
        <w:rPr>
          <w:rFonts w:ascii="Century Gothic" w:eastAsia="Times New Roman" w:hAnsi="Century Gothic" w:cs="Segoe UI"/>
          <w:lang w:eastAsia="es-CO"/>
        </w:rPr>
      </w:pPr>
      <w:r w:rsidRPr="00143F3B">
        <w:rPr>
          <w:rFonts w:ascii="Century Gothic" w:eastAsia="Times New Roman" w:hAnsi="Century Gothic" w:cs="Segoe UI"/>
          <w:lang w:eastAsia="es-CO"/>
        </w:rPr>
        <w:t xml:space="preserve">En </w:t>
      </w:r>
      <w:proofErr w:type="gramStart"/>
      <w:r w:rsidRPr="00143F3B">
        <w:rPr>
          <w:rFonts w:ascii="Century Gothic" w:eastAsia="Times New Roman" w:hAnsi="Century Gothic" w:cs="Segoe UI"/>
          <w:lang w:eastAsia="es-CO"/>
        </w:rPr>
        <w:t xml:space="preserve">Colombia, </w:t>
      </w:r>
      <w:r w:rsidR="00093B62" w:rsidRPr="00143F3B">
        <w:rPr>
          <w:rFonts w:ascii="Century Gothic" w:eastAsia="Times New Roman" w:hAnsi="Century Gothic" w:cs="Segoe UI"/>
          <w:lang w:eastAsia="es-CO"/>
        </w:rPr>
        <w:t xml:space="preserve"> </w:t>
      </w:r>
      <w:r w:rsidR="00DA6442" w:rsidRPr="00143F3B">
        <w:rPr>
          <w:rFonts w:ascii="Century Gothic" w:eastAsia="Times New Roman" w:hAnsi="Century Gothic" w:cs="Segoe UI"/>
          <w:lang w:eastAsia="es-CO"/>
        </w:rPr>
        <w:t>esta</w:t>
      </w:r>
      <w:proofErr w:type="gramEnd"/>
      <w:r w:rsidR="00DA6442" w:rsidRPr="00143F3B">
        <w:rPr>
          <w:rFonts w:ascii="Century Gothic" w:eastAsia="Times New Roman" w:hAnsi="Century Gothic" w:cs="Segoe UI"/>
          <w:lang w:eastAsia="es-CO"/>
        </w:rPr>
        <w:t xml:space="preserve"> situación se ve </w:t>
      </w:r>
      <w:r w:rsidR="00F816B0" w:rsidRPr="00143F3B">
        <w:rPr>
          <w:rFonts w:ascii="Century Gothic" w:eastAsia="Times New Roman" w:hAnsi="Century Gothic" w:cs="Segoe UI"/>
          <w:lang w:eastAsia="es-CO"/>
        </w:rPr>
        <w:t>empeorada</w:t>
      </w:r>
      <w:r w:rsidR="00DA6442" w:rsidRPr="00143F3B">
        <w:rPr>
          <w:rFonts w:ascii="Century Gothic" w:eastAsia="Times New Roman" w:hAnsi="Century Gothic" w:cs="Segoe UI"/>
          <w:lang w:eastAsia="es-CO"/>
        </w:rPr>
        <w:t xml:space="preserve"> </w:t>
      </w:r>
      <w:r w:rsidR="00E75A10" w:rsidRPr="00143F3B">
        <w:rPr>
          <w:rFonts w:ascii="Century Gothic" w:eastAsia="Times New Roman" w:hAnsi="Century Gothic" w:cs="Segoe UI"/>
          <w:lang w:eastAsia="es-CO"/>
        </w:rPr>
        <w:t xml:space="preserve">como consecuencia </w:t>
      </w:r>
      <w:r w:rsidR="00627FAD" w:rsidRPr="00143F3B">
        <w:rPr>
          <w:rFonts w:ascii="Century Gothic" w:eastAsia="Times New Roman" w:hAnsi="Century Gothic" w:cs="Segoe UI"/>
          <w:lang w:eastAsia="es-CO"/>
        </w:rPr>
        <w:t xml:space="preserve">de </w:t>
      </w:r>
      <w:r w:rsidR="0080217C" w:rsidRPr="00143F3B">
        <w:rPr>
          <w:rFonts w:ascii="Century Gothic" w:eastAsia="Times New Roman" w:hAnsi="Century Gothic" w:cs="Segoe UI"/>
          <w:lang w:eastAsia="es-CO"/>
        </w:rPr>
        <w:t xml:space="preserve">una </w:t>
      </w:r>
      <w:r w:rsidR="00093B62" w:rsidRPr="00143F3B">
        <w:rPr>
          <w:rFonts w:ascii="Century Gothic" w:eastAsia="Times New Roman" w:hAnsi="Century Gothic" w:cs="Segoe UI"/>
          <w:lang w:eastAsia="es-CO"/>
        </w:rPr>
        <w:t>falta de acceso a servicios sociales, empleo, transporte</w:t>
      </w:r>
      <w:r w:rsidR="005B3282" w:rsidRPr="00143F3B">
        <w:rPr>
          <w:rFonts w:ascii="Century Gothic" w:eastAsia="Times New Roman" w:hAnsi="Century Gothic" w:cs="Segoe UI"/>
          <w:lang w:eastAsia="es-CO"/>
        </w:rPr>
        <w:t>, infraestructura,</w:t>
      </w:r>
      <w:r w:rsidR="00093B62" w:rsidRPr="00143F3B">
        <w:rPr>
          <w:rFonts w:ascii="Century Gothic" w:eastAsia="Times New Roman" w:hAnsi="Century Gothic" w:cs="Segoe UI"/>
          <w:lang w:eastAsia="es-CO"/>
        </w:rPr>
        <w:t xml:space="preserve"> cobertura en salud</w:t>
      </w:r>
      <w:r w:rsidR="005B3282" w:rsidRPr="00143F3B">
        <w:rPr>
          <w:rFonts w:ascii="Century Gothic" w:eastAsia="Times New Roman" w:hAnsi="Century Gothic" w:cs="Segoe UI"/>
          <w:lang w:eastAsia="es-CO"/>
        </w:rPr>
        <w:t xml:space="preserve"> y por supuesto la </w:t>
      </w:r>
      <w:r w:rsidR="000C1440" w:rsidRPr="00143F3B">
        <w:rPr>
          <w:rFonts w:ascii="Century Gothic" w:eastAsia="Times New Roman" w:hAnsi="Century Gothic" w:cs="Segoe UI"/>
          <w:lang w:eastAsia="es-CO"/>
        </w:rPr>
        <w:t>educación</w:t>
      </w:r>
      <w:r w:rsidR="005B3282" w:rsidRPr="00143F3B">
        <w:rPr>
          <w:rFonts w:ascii="Century Gothic" w:eastAsia="Times New Roman" w:hAnsi="Century Gothic" w:cs="Segoe UI"/>
          <w:lang w:eastAsia="es-CO"/>
        </w:rPr>
        <w:t>.</w:t>
      </w:r>
      <w:r w:rsidR="001120B4" w:rsidRPr="00143F3B">
        <w:rPr>
          <w:rFonts w:ascii="Century Gothic" w:eastAsia="Times New Roman" w:hAnsi="Century Gothic" w:cs="Segoe UI"/>
          <w:lang w:eastAsia="es-CO"/>
        </w:rPr>
        <w:t xml:space="preserve"> </w:t>
      </w:r>
      <w:r w:rsidR="005439AD" w:rsidRPr="00143F3B">
        <w:rPr>
          <w:rFonts w:ascii="Century Gothic" w:eastAsia="Times New Roman" w:hAnsi="Century Gothic" w:cs="Segoe UI"/>
          <w:lang w:eastAsia="es-CO"/>
        </w:rPr>
        <w:t>Actualmente, la falta</w:t>
      </w:r>
      <w:r w:rsidR="00514FEA" w:rsidRPr="00143F3B">
        <w:rPr>
          <w:rFonts w:ascii="Century Gothic" w:eastAsia="Times New Roman" w:hAnsi="Century Gothic" w:cs="Segoe UI"/>
          <w:lang w:eastAsia="es-CO"/>
        </w:rPr>
        <w:t xml:space="preserve"> de</w:t>
      </w:r>
      <w:r w:rsidR="00093B62" w:rsidRPr="00143F3B">
        <w:rPr>
          <w:rFonts w:ascii="Century Gothic" w:eastAsia="Times New Roman" w:hAnsi="Century Gothic" w:cs="Segoe UI"/>
          <w:lang w:eastAsia="es-CO"/>
        </w:rPr>
        <w:t xml:space="preserve"> pedagogía y </w:t>
      </w:r>
      <w:r w:rsidR="00514FEA" w:rsidRPr="00143F3B">
        <w:rPr>
          <w:rFonts w:ascii="Century Gothic" w:eastAsia="Times New Roman" w:hAnsi="Century Gothic" w:cs="Segoe UI"/>
          <w:lang w:eastAsia="es-CO"/>
        </w:rPr>
        <w:t>de</w:t>
      </w:r>
      <w:r w:rsidR="00093B62" w:rsidRPr="00143F3B">
        <w:rPr>
          <w:rFonts w:ascii="Century Gothic" w:eastAsia="Times New Roman" w:hAnsi="Century Gothic" w:cs="Segoe UI"/>
          <w:lang w:eastAsia="es-CO"/>
        </w:rPr>
        <w:t xml:space="preserve"> </w:t>
      </w:r>
      <w:r w:rsidR="00644B69" w:rsidRPr="00143F3B">
        <w:rPr>
          <w:rFonts w:ascii="Century Gothic" w:eastAsia="Times New Roman" w:hAnsi="Century Gothic" w:cs="Segoe UI"/>
          <w:lang w:eastAsia="es-CO"/>
        </w:rPr>
        <w:t>apoyo hacia esta población</w:t>
      </w:r>
      <w:r w:rsidR="00514FEA" w:rsidRPr="00143F3B">
        <w:rPr>
          <w:rFonts w:ascii="Century Gothic" w:eastAsia="Times New Roman" w:hAnsi="Century Gothic" w:cs="Segoe UI"/>
          <w:lang w:eastAsia="es-CO"/>
        </w:rPr>
        <w:t xml:space="preserve">, </w:t>
      </w:r>
      <w:r w:rsidR="00FC40AF" w:rsidRPr="00143F3B">
        <w:rPr>
          <w:rFonts w:ascii="Century Gothic" w:eastAsia="Times New Roman" w:hAnsi="Century Gothic" w:cs="Segoe UI"/>
          <w:lang w:eastAsia="es-CO"/>
        </w:rPr>
        <w:t>ha permitido</w:t>
      </w:r>
      <w:r w:rsidR="00764F97" w:rsidRPr="00143F3B">
        <w:rPr>
          <w:rFonts w:ascii="Century Gothic" w:eastAsia="Times New Roman" w:hAnsi="Century Gothic" w:cs="Segoe UI"/>
          <w:lang w:eastAsia="es-CO"/>
        </w:rPr>
        <w:t xml:space="preserve"> la discriminación en cuanto al acceso a la educació</w:t>
      </w:r>
      <w:r w:rsidR="00FC40AF" w:rsidRPr="00143F3B">
        <w:rPr>
          <w:rFonts w:ascii="Century Gothic" w:eastAsia="Times New Roman" w:hAnsi="Century Gothic" w:cs="Segoe UI"/>
          <w:lang w:eastAsia="es-CO"/>
        </w:rPr>
        <w:t xml:space="preserve">n que </w:t>
      </w:r>
      <w:r w:rsidR="00BF4DBB" w:rsidRPr="00143F3B">
        <w:rPr>
          <w:rFonts w:ascii="Century Gothic" w:eastAsia="Times New Roman" w:hAnsi="Century Gothic" w:cs="Segoe UI"/>
          <w:lang w:eastAsia="es-CO"/>
        </w:rPr>
        <w:t xml:space="preserve">de manera lenta </w:t>
      </w:r>
      <w:proofErr w:type="spellStart"/>
      <w:r w:rsidR="00BF4DBB" w:rsidRPr="00143F3B">
        <w:rPr>
          <w:rFonts w:ascii="Century Gothic" w:eastAsia="Times New Roman" w:hAnsi="Century Gothic" w:cs="Segoe UI"/>
          <w:lang w:eastAsia="es-CO"/>
        </w:rPr>
        <w:t>a</w:t>
      </w:r>
      <w:proofErr w:type="spellEnd"/>
      <w:r w:rsidR="00BF4DBB" w:rsidRPr="00143F3B">
        <w:rPr>
          <w:rFonts w:ascii="Century Gothic" w:eastAsia="Times New Roman" w:hAnsi="Century Gothic" w:cs="Segoe UI"/>
          <w:lang w:eastAsia="es-CO"/>
        </w:rPr>
        <w:t xml:space="preserve"> permitido el acceso a la educación </w:t>
      </w:r>
      <w:r w:rsidR="005148DB" w:rsidRPr="00143F3B">
        <w:rPr>
          <w:rFonts w:ascii="Century Gothic" w:eastAsia="Times New Roman" w:hAnsi="Century Gothic" w:cs="Segoe UI"/>
          <w:lang w:eastAsia="es-CO"/>
        </w:rPr>
        <w:t>en básica primaria y se secundaria.</w:t>
      </w:r>
    </w:p>
    <w:p w14:paraId="6030C3E6" w14:textId="77777777" w:rsidR="006F0A1B" w:rsidRDefault="006F0A1B" w:rsidP="00541C16">
      <w:pPr>
        <w:shd w:val="clear" w:color="auto" w:fill="FFFFFF"/>
        <w:spacing w:line="240" w:lineRule="auto"/>
        <w:jc w:val="both"/>
        <w:textAlignment w:val="baseline"/>
        <w:rPr>
          <w:rFonts w:ascii="Century Gothic" w:eastAsia="Times New Roman" w:hAnsi="Century Gothic" w:cs="Segoe UI"/>
          <w:b/>
          <w:lang w:eastAsia="es-CO"/>
        </w:rPr>
      </w:pPr>
    </w:p>
    <w:p w14:paraId="196A7EF3" w14:textId="77777777" w:rsidR="006F0A1B" w:rsidRPr="00093B62" w:rsidRDefault="006F0A1B" w:rsidP="00541C16">
      <w:pPr>
        <w:shd w:val="clear" w:color="auto" w:fill="FFFFFF"/>
        <w:spacing w:line="240" w:lineRule="auto"/>
        <w:jc w:val="both"/>
        <w:textAlignment w:val="baseline"/>
        <w:rPr>
          <w:rFonts w:ascii="Century Gothic" w:eastAsia="Times New Roman" w:hAnsi="Century Gothic" w:cs="Segoe UI"/>
          <w:b/>
          <w:lang w:eastAsia="es-CO"/>
        </w:rPr>
      </w:pPr>
    </w:p>
    <w:p w14:paraId="3FE56172" w14:textId="77777777" w:rsidR="00093B62" w:rsidRDefault="00093B62" w:rsidP="00541C16">
      <w:pPr>
        <w:shd w:val="clear" w:color="auto" w:fill="FFFFFF"/>
        <w:spacing w:line="240" w:lineRule="auto"/>
        <w:jc w:val="both"/>
        <w:textAlignment w:val="baseline"/>
        <w:rPr>
          <w:rFonts w:ascii="Century Gothic" w:eastAsia="Times New Roman" w:hAnsi="Century Gothic" w:cs="Segoe UI"/>
          <w:b/>
          <w:lang w:eastAsia="es-CO"/>
        </w:rPr>
      </w:pPr>
      <w:r w:rsidRPr="00093B62">
        <w:rPr>
          <w:rFonts w:ascii="Century Gothic" w:eastAsia="Times New Roman" w:hAnsi="Century Gothic" w:cs="Segoe UI"/>
          <w:b/>
          <w:lang w:eastAsia="es-CO"/>
        </w:rPr>
        <w:t xml:space="preserve">MARCO LEGAL </w:t>
      </w:r>
    </w:p>
    <w:p w14:paraId="4999861D" w14:textId="77777777" w:rsidR="00093B62" w:rsidRDefault="00093B62" w:rsidP="00541C16">
      <w:pPr>
        <w:shd w:val="clear" w:color="auto" w:fill="FFFFFF"/>
        <w:spacing w:line="240" w:lineRule="auto"/>
        <w:jc w:val="both"/>
        <w:textAlignment w:val="baseline"/>
        <w:rPr>
          <w:rFonts w:ascii="Century Gothic" w:eastAsia="Times New Roman" w:hAnsi="Century Gothic" w:cs="Segoe UI"/>
          <w:b/>
          <w:lang w:eastAsia="es-CO"/>
        </w:rPr>
      </w:pPr>
    </w:p>
    <w:p w14:paraId="21BAD48A" w14:textId="2AB70E80" w:rsidR="00093B62" w:rsidRPr="00C27D5A" w:rsidRDefault="00093B62" w:rsidP="00541C16">
      <w:pPr>
        <w:shd w:val="clear" w:color="auto" w:fill="FFFFFF"/>
        <w:spacing w:line="240" w:lineRule="auto"/>
        <w:jc w:val="both"/>
        <w:textAlignment w:val="baseline"/>
        <w:rPr>
          <w:rFonts w:ascii="Century Gothic" w:eastAsia="Times New Roman" w:hAnsi="Century Gothic" w:cs="Segoe UI"/>
          <w:lang w:eastAsia="es-CO"/>
        </w:rPr>
      </w:pPr>
      <w:r w:rsidRPr="00C27D5A">
        <w:rPr>
          <w:rFonts w:ascii="Century Gothic" w:eastAsia="Times New Roman" w:hAnsi="Century Gothic" w:cs="Segoe UI"/>
          <w:lang w:eastAsia="es-CO"/>
        </w:rPr>
        <w:t xml:space="preserve">Dentro del marco legal </w:t>
      </w:r>
      <w:r w:rsidR="00235BD0" w:rsidRPr="00C27D5A">
        <w:rPr>
          <w:rFonts w:ascii="Century Gothic" w:eastAsia="Times New Roman" w:hAnsi="Century Gothic" w:cs="Segoe UI"/>
          <w:lang w:eastAsia="es-CO"/>
        </w:rPr>
        <w:t xml:space="preserve">es importante </w:t>
      </w:r>
      <w:r w:rsidR="00D849C2" w:rsidRPr="00C27D5A">
        <w:rPr>
          <w:rFonts w:ascii="Century Gothic" w:eastAsia="Times New Roman" w:hAnsi="Century Gothic" w:cs="Segoe UI"/>
          <w:lang w:eastAsia="es-CO"/>
        </w:rPr>
        <w:t xml:space="preserve">establecer </w:t>
      </w:r>
      <w:r w:rsidRPr="00C27D5A">
        <w:rPr>
          <w:rFonts w:ascii="Century Gothic" w:eastAsia="Times New Roman" w:hAnsi="Century Gothic" w:cs="Segoe UI"/>
          <w:lang w:eastAsia="es-CO"/>
        </w:rPr>
        <w:t>las acciones que el Estado Colombiano ha venido adelantando en pro de la población con discapacidad en el país</w:t>
      </w:r>
      <w:r w:rsidR="00E14922" w:rsidRPr="00C27D5A">
        <w:rPr>
          <w:rFonts w:ascii="Century Gothic" w:eastAsia="Times New Roman" w:hAnsi="Century Gothic" w:cs="Segoe UI"/>
          <w:lang w:eastAsia="es-CO"/>
        </w:rPr>
        <w:t>. P</w:t>
      </w:r>
      <w:r w:rsidRPr="00C27D5A">
        <w:rPr>
          <w:rFonts w:ascii="Century Gothic" w:eastAsia="Times New Roman" w:hAnsi="Century Gothic" w:cs="Segoe UI"/>
          <w:lang w:eastAsia="es-CO"/>
        </w:rPr>
        <w:t>ara el año 2009 la legislación colombiana aprobó la Convención sobre los Derechos de la</w:t>
      </w:r>
      <w:r w:rsidR="00B63344" w:rsidRPr="00C27D5A">
        <w:rPr>
          <w:rFonts w:ascii="Century Gothic" w:eastAsia="Times New Roman" w:hAnsi="Century Gothic" w:cs="Segoe UI"/>
          <w:lang w:eastAsia="es-CO"/>
        </w:rPr>
        <w:t>s</w:t>
      </w:r>
      <w:r w:rsidRPr="00C27D5A">
        <w:rPr>
          <w:rFonts w:ascii="Century Gothic" w:eastAsia="Times New Roman" w:hAnsi="Century Gothic" w:cs="Segoe UI"/>
          <w:lang w:eastAsia="es-CO"/>
        </w:rPr>
        <w:t xml:space="preserve"> P</w:t>
      </w:r>
      <w:r w:rsidR="00B63344" w:rsidRPr="00C27D5A">
        <w:rPr>
          <w:rFonts w:ascii="Century Gothic" w:eastAsia="Times New Roman" w:hAnsi="Century Gothic" w:cs="Segoe UI"/>
          <w:lang w:eastAsia="es-CO"/>
        </w:rPr>
        <w:t xml:space="preserve">ersonas con </w:t>
      </w:r>
      <w:r w:rsidRPr="00C27D5A">
        <w:rPr>
          <w:rFonts w:ascii="Century Gothic" w:eastAsia="Times New Roman" w:hAnsi="Century Gothic" w:cs="Segoe UI"/>
          <w:lang w:eastAsia="es-CO"/>
        </w:rPr>
        <w:t>D</w:t>
      </w:r>
      <w:r w:rsidR="00ED7542" w:rsidRPr="00C27D5A">
        <w:rPr>
          <w:rFonts w:ascii="Century Gothic" w:eastAsia="Times New Roman" w:hAnsi="Century Gothic" w:cs="Segoe UI"/>
          <w:lang w:eastAsia="es-CO"/>
        </w:rPr>
        <w:t>iscapacidad</w:t>
      </w:r>
      <w:r w:rsidRPr="00C27D5A">
        <w:rPr>
          <w:rFonts w:ascii="Century Gothic" w:eastAsia="Times New Roman" w:hAnsi="Century Gothic" w:cs="Segoe UI"/>
          <w:lang w:eastAsia="es-CO"/>
        </w:rPr>
        <w:t>,</w:t>
      </w:r>
      <w:r w:rsidR="00ED7542" w:rsidRPr="00C27D5A">
        <w:rPr>
          <w:rFonts w:ascii="Century Gothic" w:eastAsia="Times New Roman" w:hAnsi="Century Gothic" w:cs="Segoe UI"/>
          <w:lang w:eastAsia="es-CO"/>
        </w:rPr>
        <w:t xml:space="preserve"> la cual fue </w:t>
      </w:r>
      <w:r w:rsidR="006E5474" w:rsidRPr="00C27D5A">
        <w:rPr>
          <w:rFonts w:ascii="Century Gothic" w:eastAsia="Times New Roman" w:hAnsi="Century Gothic" w:cs="Segoe UI"/>
          <w:lang w:eastAsia="es-CO"/>
        </w:rPr>
        <w:t>adoptada</w:t>
      </w:r>
      <w:r w:rsidR="00ED7542" w:rsidRPr="00C27D5A">
        <w:rPr>
          <w:rFonts w:ascii="Century Gothic" w:eastAsia="Times New Roman" w:hAnsi="Century Gothic" w:cs="Segoe UI"/>
          <w:lang w:eastAsia="es-CO"/>
        </w:rPr>
        <w:t xml:space="preserve"> por</w:t>
      </w:r>
      <w:r w:rsidRPr="00C27D5A">
        <w:rPr>
          <w:rFonts w:ascii="Century Gothic" w:eastAsia="Times New Roman" w:hAnsi="Century Gothic" w:cs="Segoe UI"/>
          <w:lang w:eastAsia="es-CO"/>
        </w:rPr>
        <w:t xml:space="preserve"> la Asamblea General de las Naciones Unidas en el 2006,</w:t>
      </w:r>
      <w:r w:rsidR="00670CDA" w:rsidRPr="00C27D5A">
        <w:rPr>
          <w:rFonts w:ascii="Century Gothic" w:eastAsia="Times New Roman" w:hAnsi="Century Gothic" w:cs="Segoe UI"/>
          <w:lang w:eastAsia="es-CO"/>
        </w:rPr>
        <w:t xml:space="preserve"> un</w:t>
      </w:r>
      <w:r w:rsidRPr="00C27D5A">
        <w:rPr>
          <w:rFonts w:ascii="Century Gothic" w:eastAsia="Times New Roman" w:hAnsi="Century Gothic" w:cs="Segoe UI"/>
          <w:lang w:eastAsia="es-CO"/>
        </w:rPr>
        <w:t xml:space="preserve"> paso </w:t>
      </w:r>
      <w:r w:rsidR="00FA6BAD" w:rsidRPr="00C27D5A">
        <w:rPr>
          <w:rFonts w:ascii="Century Gothic" w:eastAsia="Times New Roman" w:hAnsi="Century Gothic" w:cs="Segoe UI"/>
          <w:lang w:eastAsia="es-CO"/>
        </w:rPr>
        <w:t xml:space="preserve">significativo </w:t>
      </w:r>
      <w:r w:rsidRPr="00C27D5A">
        <w:rPr>
          <w:rFonts w:ascii="Century Gothic" w:eastAsia="Times New Roman" w:hAnsi="Century Gothic" w:cs="Segoe UI"/>
          <w:lang w:eastAsia="es-CO"/>
        </w:rPr>
        <w:t>para la inclusión dentro del territorio Nacional</w:t>
      </w:r>
      <w:r w:rsidR="008B7112">
        <w:rPr>
          <w:rFonts w:ascii="Century Gothic" w:eastAsia="Times New Roman" w:hAnsi="Century Gothic" w:cs="Segoe UI"/>
          <w:lang w:eastAsia="es-CO"/>
        </w:rPr>
        <w:t xml:space="preserve">, </w:t>
      </w:r>
      <w:r w:rsidR="00C27D5A" w:rsidRPr="00C27D5A">
        <w:rPr>
          <w:rFonts w:ascii="Century Gothic" w:eastAsia="Times New Roman" w:hAnsi="Century Gothic" w:cs="Segoe UI"/>
          <w:lang w:eastAsia="es-CO"/>
        </w:rPr>
        <w:t>s</w:t>
      </w:r>
      <w:r w:rsidRPr="00C27D5A">
        <w:rPr>
          <w:rFonts w:ascii="Century Gothic" w:eastAsia="Times New Roman" w:hAnsi="Century Gothic" w:cs="Segoe UI"/>
          <w:lang w:eastAsia="es-CO"/>
        </w:rPr>
        <w:t xml:space="preserve">egún informe Regional de las Américas del año 2004, presentado en la ONU, Colombia figura entre los 10 países calificados </w:t>
      </w:r>
      <w:proofErr w:type="spellStart"/>
      <w:proofErr w:type="gramStart"/>
      <w:r w:rsidRPr="00C27D5A">
        <w:rPr>
          <w:rFonts w:ascii="Century Gothic" w:eastAsia="Times New Roman" w:hAnsi="Century Gothic" w:cs="Segoe UI"/>
          <w:lang w:eastAsia="es-CO"/>
        </w:rPr>
        <w:t>como“</w:t>
      </w:r>
      <w:proofErr w:type="gramEnd"/>
      <w:r w:rsidRPr="00C27D5A">
        <w:rPr>
          <w:rFonts w:ascii="Century Gothic" w:eastAsia="Times New Roman" w:hAnsi="Century Gothic" w:cs="Segoe UI"/>
          <w:lang w:eastAsia="es-CO"/>
        </w:rPr>
        <w:t>moderadamente</w:t>
      </w:r>
      <w:proofErr w:type="spellEnd"/>
      <w:r w:rsidRPr="00C27D5A">
        <w:rPr>
          <w:rFonts w:ascii="Century Gothic" w:eastAsia="Times New Roman" w:hAnsi="Century Gothic" w:cs="Segoe UI"/>
          <w:lang w:eastAsia="es-CO"/>
        </w:rPr>
        <w:t xml:space="preserve"> Incluyentes”, lo anterior dentro del marco del derecho internacional. </w:t>
      </w:r>
    </w:p>
    <w:p w14:paraId="01603D87" w14:textId="77777777" w:rsidR="00093B62" w:rsidRPr="00760254" w:rsidRDefault="00093B62" w:rsidP="00541C16">
      <w:pPr>
        <w:shd w:val="clear" w:color="auto" w:fill="FFFFFF"/>
        <w:spacing w:line="240" w:lineRule="auto"/>
        <w:jc w:val="both"/>
        <w:textAlignment w:val="baseline"/>
        <w:rPr>
          <w:rFonts w:ascii="Century Gothic" w:eastAsia="Times New Roman" w:hAnsi="Century Gothic" w:cs="Segoe UI"/>
          <w:lang w:eastAsia="es-CO"/>
        </w:rPr>
      </w:pPr>
    </w:p>
    <w:p w14:paraId="1909D1DE" w14:textId="77777777" w:rsidR="00441F6F" w:rsidRPr="00760254" w:rsidRDefault="009C1BDF" w:rsidP="00541C16">
      <w:pPr>
        <w:shd w:val="clear" w:color="auto" w:fill="FFFFFF"/>
        <w:spacing w:line="240" w:lineRule="auto"/>
        <w:jc w:val="both"/>
        <w:textAlignment w:val="baseline"/>
        <w:rPr>
          <w:rFonts w:ascii="Century Gothic" w:eastAsia="Times New Roman" w:hAnsi="Century Gothic" w:cs="Segoe UI"/>
          <w:lang w:eastAsia="es-CO"/>
        </w:rPr>
      </w:pPr>
      <w:r w:rsidRPr="00760254">
        <w:rPr>
          <w:rFonts w:ascii="Century Gothic" w:eastAsia="Times New Roman" w:hAnsi="Century Gothic" w:cs="Segoe UI"/>
          <w:lang w:eastAsia="es-CO"/>
        </w:rPr>
        <w:t>L</w:t>
      </w:r>
      <w:r w:rsidR="00093B62" w:rsidRPr="00760254">
        <w:rPr>
          <w:rFonts w:ascii="Century Gothic" w:eastAsia="Times New Roman" w:hAnsi="Century Gothic" w:cs="Segoe UI"/>
          <w:lang w:eastAsia="es-CO"/>
        </w:rPr>
        <w:t>a</w:t>
      </w:r>
      <w:r w:rsidR="00C24ABA" w:rsidRPr="00760254">
        <w:rPr>
          <w:rFonts w:ascii="Century Gothic" w:eastAsia="Times New Roman" w:hAnsi="Century Gothic" w:cs="Segoe UI"/>
          <w:lang w:eastAsia="es-CO"/>
        </w:rPr>
        <w:t xml:space="preserve"> C</w:t>
      </w:r>
      <w:r w:rsidR="00093B62" w:rsidRPr="00760254">
        <w:rPr>
          <w:rFonts w:ascii="Century Gothic" w:eastAsia="Times New Roman" w:hAnsi="Century Gothic" w:cs="Segoe UI"/>
          <w:lang w:eastAsia="es-CO"/>
        </w:rPr>
        <w:t xml:space="preserve">onstitución </w:t>
      </w:r>
      <w:r w:rsidR="00C24ABA" w:rsidRPr="00760254">
        <w:rPr>
          <w:rFonts w:ascii="Century Gothic" w:eastAsia="Times New Roman" w:hAnsi="Century Gothic" w:cs="Segoe UI"/>
          <w:lang w:eastAsia="es-CO"/>
        </w:rPr>
        <w:t>P</w:t>
      </w:r>
      <w:r w:rsidR="00093B62" w:rsidRPr="00760254">
        <w:rPr>
          <w:rFonts w:ascii="Century Gothic" w:eastAsia="Times New Roman" w:hAnsi="Century Gothic" w:cs="Segoe UI"/>
          <w:lang w:eastAsia="es-CO"/>
        </w:rPr>
        <w:t xml:space="preserve">olítica de </w:t>
      </w:r>
      <w:r w:rsidR="00C24ABA" w:rsidRPr="00760254">
        <w:rPr>
          <w:rFonts w:ascii="Century Gothic" w:eastAsia="Times New Roman" w:hAnsi="Century Gothic" w:cs="Segoe UI"/>
          <w:lang w:eastAsia="es-CO"/>
        </w:rPr>
        <w:t>1991</w:t>
      </w:r>
      <w:r w:rsidRPr="00760254">
        <w:rPr>
          <w:rFonts w:ascii="Century Gothic" w:eastAsia="Times New Roman" w:hAnsi="Century Gothic" w:cs="Segoe UI"/>
          <w:lang w:eastAsia="es-CO"/>
        </w:rPr>
        <w:t xml:space="preserve"> </w:t>
      </w:r>
      <w:r w:rsidR="00C24ABA" w:rsidRPr="00760254">
        <w:rPr>
          <w:rFonts w:ascii="Century Gothic" w:eastAsia="Times New Roman" w:hAnsi="Century Gothic" w:cs="Segoe UI"/>
          <w:lang w:eastAsia="es-CO"/>
        </w:rPr>
        <w:t>establec</w:t>
      </w:r>
      <w:r w:rsidR="004E5A34" w:rsidRPr="00760254">
        <w:rPr>
          <w:rFonts w:ascii="Century Gothic" w:eastAsia="Times New Roman" w:hAnsi="Century Gothic" w:cs="Segoe UI"/>
          <w:lang w:eastAsia="es-CO"/>
        </w:rPr>
        <w:t xml:space="preserve">ió </w:t>
      </w:r>
      <w:r w:rsidR="00410D98" w:rsidRPr="00760254">
        <w:rPr>
          <w:rFonts w:ascii="Century Gothic" w:eastAsia="Times New Roman" w:hAnsi="Century Gothic" w:cs="Segoe UI"/>
          <w:lang w:eastAsia="es-CO"/>
        </w:rPr>
        <w:t xml:space="preserve">diferentes derechos que garantizan el desarrollo de </w:t>
      </w:r>
      <w:r w:rsidR="001D0129" w:rsidRPr="00760254">
        <w:rPr>
          <w:rFonts w:ascii="Century Gothic" w:eastAsia="Times New Roman" w:hAnsi="Century Gothic" w:cs="Segoe UI"/>
          <w:lang w:eastAsia="es-CO"/>
        </w:rPr>
        <w:t xml:space="preserve">las personas </w:t>
      </w:r>
      <w:r w:rsidR="0045399C" w:rsidRPr="00760254">
        <w:rPr>
          <w:rFonts w:ascii="Century Gothic" w:eastAsia="Times New Roman" w:hAnsi="Century Gothic" w:cs="Segoe UI"/>
          <w:lang w:eastAsia="es-CO"/>
        </w:rPr>
        <w:t>iniciando por el articulo 13 el cual establece</w:t>
      </w:r>
      <w:r w:rsidR="00441F6F" w:rsidRPr="00760254">
        <w:rPr>
          <w:rFonts w:ascii="Century Gothic" w:eastAsia="Times New Roman" w:hAnsi="Century Gothic" w:cs="Segoe UI"/>
          <w:lang w:eastAsia="es-CO"/>
        </w:rPr>
        <w:t>:</w:t>
      </w:r>
    </w:p>
    <w:p w14:paraId="224D1AF9" w14:textId="77777777" w:rsidR="00311992" w:rsidRPr="00760254" w:rsidRDefault="00311992" w:rsidP="00441F6F">
      <w:pPr>
        <w:shd w:val="clear" w:color="auto" w:fill="FFFFFF"/>
        <w:spacing w:line="240" w:lineRule="auto"/>
        <w:ind w:left="720" w:firstLine="720"/>
        <w:jc w:val="both"/>
        <w:textAlignment w:val="baseline"/>
        <w:rPr>
          <w:rFonts w:ascii="Century Gothic" w:eastAsia="Times New Roman" w:hAnsi="Century Gothic" w:cs="Segoe UI"/>
          <w:i/>
          <w:iCs/>
          <w:lang w:eastAsia="es-CO"/>
        </w:rPr>
      </w:pPr>
    </w:p>
    <w:p w14:paraId="25B6415E" w14:textId="03109302" w:rsidR="00441F6F" w:rsidRPr="0041095F" w:rsidRDefault="00441F6F" w:rsidP="00441F6F">
      <w:pPr>
        <w:shd w:val="clear" w:color="auto" w:fill="FFFFFF"/>
        <w:spacing w:line="240" w:lineRule="auto"/>
        <w:ind w:left="720" w:firstLine="720"/>
        <w:jc w:val="both"/>
        <w:textAlignment w:val="baseline"/>
        <w:rPr>
          <w:rFonts w:ascii="Century Gothic" w:eastAsia="Times New Roman" w:hAnsi="Century Gothic" w:cs="Segoe UI"/>
          <w:i/>
          <w:iCs/>
          <w:lang w:eastAsia="es-CO"/>
        </w:rPr>
      </w:pPr>
      <w:r w:rsidRPr="00760254">
        <w:rPr>
          <w:rFonts w:ascii="Century Gothic" w:eastAsia="Times New Roman" w:hAnsi="Century Gothic" w:cs="Segoe UI"/>
          <w:i/>
          <w:iCs/>
          <w:lang w:eastAsia="es-CO"/>
        </w:rPr>
        <w:t>“Todas las personas nacen libres e iguales ante la ley, recibirán la misma protección y trato de las autoridades y gozarán</w:t>
      </w:r>
      <w:r w:rsidRPr="0041095F">
        <w:rPr>
          <w:rFonts w:ascii="Century Gothic" w:eastAsia="Times New Roman" w:hAnsi="Century Gothic" w:cs="Segoe UI"/>
          <w:i/>
          <w:iCs/>
          <w:lang w:eastAsia="es-CO"/>
        </w:rPr>
        <w:t xml:space="preserve"> de los mismos derechos, libertades y oportunidades sin ninguna discriminación por razones de sexo, raza, origen nacional o familiar, lengua, religión, opinión política o filosófica.</w:t>
      </w:r>
    </w:p>
    <w:p w14:paraId="3DECE00E" w14:textId="77777777" w:rsidR="00311992" w:rsidRPr="0041095F" w:rsidRDefault="00311992"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p>
    <w:p w14:paraId="2C3778EE" w14:textId="1B0C3228" w:rsidR="00311992" w:rsidRPr="0041095F" w:rsidRDefault="00311992"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r w:rsidRPr="0041095F">
        <w:rPr>
          <w:rFonts w:ascii="Century Gothic" w:eastAsia="Times New Roman" w:hAnsi="Century Gothic" w:cs="Segoe UI"/>
          <w:i/>
          <w:iCs/>
          <w:lang w:eastAsia="es-CO"/>
        </w:rPr>
        <w:t>El Estado promoverá las condiciones para que la igualdad sea real y efectiva y adoptará medidas en favor de grupos discriminados o marginados.</w:t>
      </w:r>
    </w:p>
    <w:p w14:paraId="67271016" w14:textId="77777777" w:rsidR="00311992" w:rsidRPr="0041095F" w:rsidRDefault="00311992"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p>
    <w:p w14:paraId="2DE47152" w14:textId="0620ACC9" w:rsidR="00311992" w:rsidRPr="0041095F" w:rsidRDefault="00311992"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r w:rsidRPr="0041095F">
        <w:rPr>
          <w:rFonts w:ascii="Century Gothic" w:eastAsia="Times New Roman" w:hAnsi="Century Gothic" w:cs="Segoe UI"/>
          <w:i/>
          <w:iCs/>
          <w:lang w:eastAsia="es-CO"/>
        </w:rPr>
        <w:t xml:space="preserve">El Estado protegerá especialmente a aquellas personas </w:t>
      </w:r>
      <w:proofErr w:type="gramStart"/>
      <w:r w:rsidRPr="0041095F">
        <w:rPr>
          <w:rFonts w:ascii="Century Gothic" w:eastAsia="Times New Roman" w:hAnsi="Century Gothic" w:cs="Segoe UI"/>
          <w:i/>
          <w:iCs/>
          <w:lang w:eastAsia="es-CO"/>
        </w:rPr>
        <w:t>que</w:t>
      </w:r>
      <w:proofErr w:type="gramEnd"/>
      <w:r w:rsidRPr="0041095F">
        <w:rPr>
          <w:rFonts w:ascii="Century Gothic" w:eastAsia="Times New Roman" w:hAnsi="Century Gothic" w:cs="Segoe UI"/>
          <w:i/>
          <w:iCs/>
          <w:lang w:eastAsia="es-CO"/>
        </w:rPr>
        <w:t xml:space="preserve"> por su condición económica, física o mental, se encuentren en circunstancia de debilidad manifiesta y sancionará los abusos o maltratos que contra ellas se cometan.”</w:t>
      </w:r>
    </w:p>
    <w:p w14:paraId="73A07D36" w14:textId="48B03381" w:rsidR="00311992" w:rsidRPr="0041095F" w:rsidRDefault="00311992" w:rsidP="00D0290C">
      <w:pPr>
        <w:shd w:val="clear" w:color="auto" w:fill="FFFFFF"/>
        <w:spacing w:line="240" w:lineRule="auto"/>
        <w:jc w:val="both"/>
        <w:textAlignment w:val="baseline"/>
        <w:rPr>
          <w:rFonts w:ascii="Century Gothic" w:eastAsia="Times New Roman" w:hAnsi="Century Gothic" w:cs="Segoe UI"/>
          <w:i/>
          <w:iCs/>
          <w:lang w:eastAsia="es-CO"/>
        </w:rPr>
      </w:pPr>
    </w:p>
    <w:p w14:paraId="2AB4BA6D" w14:textId="5C52B7CF" w:rsidR="00D0290C" w:rsidRPr="0041095F" w:rsidRDefault="00D0290C" w:rsidP="00D0290C">
      <w:pPr>
        <w:shd w:val="clear" w:color="auto" w:fill="FFFFFF"/>
        <w:spacing w:line="240" w:lineRule="auto"/>
        <w:jc w:val="both"/>
        <w:textAlignment w:val="baseline"/>
        <w:rPr>
          <w:rFonts w:ascii="Century Gothic" w:eastAsia="Times New Roman" w:hAnsi="Century Gothic" w:cs="Segoe UI"/>
          <w:lang w:eastAsia="es-CO"/>
        </w:rPr>
      </w:pPr>
      <w:r w:rsidRPr="0041095F">
        <w:rPr>
          <w:rFonts w:ascii="Century Gothic" w:eastAsia="Times New Roman" w:hAnsi="Century Gothic" w:cs="Segoe UI"/>
          <w:lang w:eastAsia="es-CO"/>
        </w:rPr>
        <w:t xml:space="preserve">De igual manera, en el </w:t>
      </w:r>
      <w:r w:rsidR="00A605D8" w:rsidRPr="0041095F">
        <w:rPr>
          <w:rFonts w:ascii="Century Gothic" w:eastAsia="Times New Roman" w:hAnsi="Century Gothic" w:cs="Segoe UI"/>
          <w:lang w:eastAsia="es-CO"/>
        </w:rPr>
        <w:t>artículo</w:t>
      </w:r>
      <w:r w:rsidRPr="0041095F">
        <w:rPr>
          <w:rFonts w:ascii="Century Gothic" w:eastAsia="Times New Roman" w:hAnsi="Century Gothic" w:cs="Segoe UI"/>
          <w:lang w:eastAsia="es-CO"/>
        </w:rPr>
        <w:t xml:space="preserve"> 47 Constitucional </w:t>
      </w:r>
      <w:r w:rsidR="008A0FBB" w:rsidRPr="0041095F">
        <w:rPr>
          <w:rFonts w:ascii="Century Gothic" w:eastAsia="Times New Roman" w:hAnsi="Century Gothic" w:cs="Segoe UI"/>
          <w:lang w:eastAsia="es-CO"/>
        </w:rPr>
        <w:t>establece la</w:t>
      </w:r>
      <w:r w:rsidR="00A35ECB" w:rsidRPr="0041095F">
        <w:rPr>
          <w:rFonts w:ascii="Century Gothic" w:eastAsia="Times New Roman" w:hAnsi="Century Gothic" w:cs="Segoe UI"/>
          <w:lang w:eastAsia="es-CO"/>
        </w:rPr>
        <w:t xml:space="preserve"> obligación de estado para adelantar políticas para las personas que requieran </w:t>
      </w:r>
      <w:r w:rsidR="00A605D8" w:rsidRPr="0041095F">
        <w:rPr>
          <w:rFonts w:ascii="Century Gothic" w:eastAsia="Times New Roman" w:hAnsi="Century Gothic" w:cs="Segoe UI"/>
          <w:lang w:eastAsia="es-CO"/>
        </w:rPr>
        <w:t>atención especializada de la siguiente manera</w:t>
      </w:r>
      <w:r w:rsidR="00A017E6" w:rsidRPr="0041095F">
        <w:rPr>
          <w:rFonts w:ascii="Century Gothic" w:eastAsia="Times New Roman" w:hAnsi="Century Gothic" w:cs="Segoe UI"/>
          <w:lang w:eastAsia="es-CO"/>
        </w:rPr>
        <w:t>:</w:t>
      </w:r>
    </w:p>
    <w:p w14:paraId="37D59B8B" w14:textId="77777777" w:rsidR="00A017E6" w:rsidRPr="0041095F" w:rsidRDefault="00A017E6" w:rsidP="00A017E6">
      <w:pPr>
        <w:shd w:val="clear" w:color="auto" w:fill="FFFFFF"/>
        <w:spacing w:line="240" w:lineRule="auto"/>
        <w:jc w:val="both"/>
        <w:textAlignment w:val="baseline"/>
        <w:rPr>
          <w:rFonts w:ascii="Century Gothic" w:eastAsia="Times New Roman" w:hAnsi="Century Gothic" w:cs="Segoe UI"/>
          <w:lang w:eastAsia="es-CO"/>
        </w:rPr>
      </w:pPr>
    </w:p>
    <w:p w14:paraId="2785F8A8" w14:textId="5B42AADA" w:rsidR="00A017E6" w:rsidRPr="0041095F" w:rsidRDefault="00A017E6" w:rsidP="00A017E6">
      <w:pPr>
        <w:shd w:val="clear" w:color="auto" w:fill="FFFFFF"/>
        <w:spacing w:line="240" w:lineRule="auto"/>
        <w:ind w:left="720" w:firstLine="720"/>
        <w:jc w:val="both"/>
        <w:textAlignment w:val="baseline"/>
        <w:rPr>
          <w:rFonts w:ascii="Century Gothic" w:eastAsia="Times New Roman" w:hAnsi="Century Gothic" w:cs="Segoe UI"/>
          <w:i/>
          <w:iCs/>
          <w:lang w:eastAsia="es-CO"/>
        </w:rPr>
      </w:pPr>
      <w:r w:rsidRPr="0041095F">
        <w:rPr>
          <w:rFonts w:ascii="Century Gothic" w:eastAsia="Times New Roman" w:hAnsi="Century Gothic" w:cs="Segoe UI"/>
          <w:i/>
          <w:iCs/>
          <w:lang w:eastAsia="es-CO"/>
        </w:rPr>
        <w:t>“El Estado adelantará una política de previsión, rehabilitación e integración social para los disminuidos físicos, sensoriales y psíquicos, a quienes se prestará la atención especializada que requieran.”</w:t>
      </w:r>
      <w:r w:rsidRPr="0041095F">
        <w:rPr>
          <w:rFonts w:ascii="Century Gothic" w:eastAsia="Times New Roman" w:hAnsi="Century Gothic" w:cs="Segoe UI"/>
          <w:i/>
          <w:iCs/>
          <w:lang w:eastAsia="es-CO"/>
        </w:rPr>
        <w:tab/>
      </w:r>
    </w:p>
    <w:p w14:paraId="2A6AB29F" w14:textId="5A535640" w:rsidR="00D0290C" w:rsidRPr="0041095F" w:rsidRDefault="00D0290C"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p>
    <w:p w14:paraId="4A20C2F2" w14:textId="65E394C1" w:rsidR="00D0290C" w:rsidRPr="0041095F" w:rsidRDefault="00D0290C"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p>
    <w:p w14:paraId="66CE9DF5" w14:textId="77777777" w:rsidR="00D0290C" w:rsidRPr="0041095F" w:rsidRDefault="00D0290C" w:rsidP="00311992">
      <w:pPr>
        <w:shd w:val="clear" w:color="auto" w:fill="FFFFFF"/>
        <w:spacing w:line="240" w:lineRule="auto"/>
        <w:ind w:left="720" w:firstLine="720"/>
        <w:jc w:val="both"/>
        <w:textAlignment w:val="baseline"/>
        <w:rPr>
          <w:rFonts w:ascii="Century Gothic" w:eastAsia="Times New Roman" w:hAnsi="Century Gothic" w:cs="Segoe UI"/>
          <w:i/>
          <w:iCs/>
          <w:lang w:eastAsia="es-CO"/>
        </w:rPr>
      </w:pPr>
    </w:p>
    <w:p w14:paraId="407B2D12" w14:textId="77777777" w:rsidR="00A03BBD" w:rsidRPr="0041095F" w:rsidRDefault="00A03BBD" w:rsidP="00A03BBD">
      <w:pPr>
        <w:shd w:val="clear" w:color="auto" w:fill="FFFFFF"/>
        <w:spacing w:line="240" w:lineRule="auto"/>
        <w:jc w:val="both"/>
        <w:textAlignment w:val="baseline"/>
        <w:rPr>
          <w:rFonts w:ascii="Century Gothic" w:eastAsia="Times New Roman" w:hAnsi="Century Gothic" w:cs="Segoe UI"/>
          <w:lang w:eastAsia="es-CO"/>
        </w:rPr>
      </w:pPr>
    </w:p>
    <w:p w14:paraId="5E385537" w14:textId="5AECFCC5" w:rsidR="0002771C" w:rsidRPr="0041095F" w:rsidRDefault="00A03BBD" w:rsidP="0002771C">
      <w:pPr>
        <w:shd w:val="clear" w:color="auto" w:fill="FFFFFF"/>
        <w:spacing w:line="240" w:lineRule="auto"/>
        <w:ind w:left="720" w:firstLine="720"/>
        <w:jc w:val="both"/>
        <w:textAlignment w:val="baseline"/>
        <w:rPr>
          <w:rFonts w:ascii="Century Gothic" w:eastAsia="Times New Roman" w:hAnsi="Century Gothic" w:cs="Segoe UI"/>
          <w:i/>
          <w:iCs/>
          <w:lang w:eastAsia="es-CO"/>
        </w:rPr>
      </w:pPr>
      <w:r w:rsidRPr="0041095F">
        <w:rPr>
          <w:rFonts w:ascii="Century Gothic" w:eastAsia="Times New Roman" w:hAnsi="Century Gothic" w:cs="Segoe UI"/>
          <w:i/>
          <w:iCs/>
          <w:lang w:eastAsia="es-CO"/>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14:paraId="50A9F85E" w14:textId="23AA1015" w:rsidR="0002771C" w:rsidRPr="0041095F" w:rsidRDefault="0002771C" w:rsidP="0002771C">
      <w:pPr>
        <w:shd w:val="clear" w:color="auto" w:fill="FFFFFF"/>
        <w:spacing w:line="240" w:lineRule="auto"/>
        <w:jc w:val="both"/>
        <w:textAlignment w:val="baseline"/>
        <w:rPr>
          <w:rFonts w:ascii="Century Gothic" w:eastAsia="Times New Roman" w:hAnsi="Century Gothic" w:cs="Segoe UI"/>
          <w:i/>
          <w:iCs/>
          <w:lang w:eastAsia="es-CO"/>
        </w:rPr>
      </w:pPr>
    </w:p>
    <w:p w14:paraId="4E37B89D" w14:textId="1D27A0D7" w:rsidR="0002771C" w:rsidRPr="0041095F" w:rsidRDefault="0002771C" w:rsidP="0002771C">
      <w:pPr>
        <w:shd w:val="clear" w:color="auto" w:fill="FFFFFF"/>
        <w:spacing w:line="240" w:lineRule="auto"/>
        <w:jc w:val="both"/>
        <w:textAlignment w:val="baseline"/>
        <w:rPr>
          <w:rFonts w:ascii="Century Gothic" w:eastAsia="Times New Roman" w:hAnsi="Century Gothic" w:cs="Segoe UI"/>
          <w:lang w:eastAsia="es-CO"/>
        </w:rPr>
      </w:pPr>
      <w:r w:rsidRPr="0041095F">
        <w:rPr>
          <w:rFonts w:ascii="Century Gothic" w:eastAsia="Times New Roman" w:hAnsi="Century Gothic" w:cs="Segoe UI"/>
          <w:lang w:eastAsia="es-CO"/>
        </w:rPr>
        <w:lastRenderedPageBreak/>
        <w:t xml:space="preserve"> En el </w:t>
      </w:r>
      <w:proofErr w:type="spellStart"/>
      <w:r w:rsidRPr="0041095F">
        <w:rPr>
          <w:rFonts w:ascii="Century Gothic" w:eastAsia="Times New Roman" w:hAnsi="Century Gothic" w:cs="Segoe UI"/>
          <w:lang w:eastAsia="es-CO"/>
        </w:rPr>
        <w:t>articulo</w:t>
      </w:r>
      <w:proofErr w:type="spellEnd"/>
      <w:r w:rsidRPr="0041095F">
        <w:rPr>
          <w:rFonts w:ascii="Century Gothic" w:eastAsia="Times New Roman" w:hAnsi="Century Gothic" w:cs="Segoe UI"/>
          <w:lang w:eastAsia="es-CO"/>
        </w:rPr>
        <w:t xml:space="preserve"> </w:t>
      </w:r>
      <w:proofErr w:type="gramStart"/>
      <w:r w:rsidRPr="0041095F">
        <w:rPr>
          <w:rFonts w:ascii="Century Gothic" w:eastAsia="Times New Roman" w:hAnsi="Century Gothic" w:cs="Segoe UI"/>
          <w:lang w:eastAsia="es-CO"/>
        </w:rPr>
        <w:t xml:space="preserve">68 </w:t>
      </w:r>
      <w:r w:rsidR="0039127A" w:rsidRPr="0041095F">
        <w:rPr>
          <w:rFonts w:ascii="Century Gothic" w:eastAsia="Times New Roman" w:hAnsi="Century Gothic" w:cs="Segoe UI"/>
          <w:lang w:eastAsia="es-CO"/>
        </w:rPr>
        <w:t xml:space="preserve"> establece</w:t>
      </w:r>
      <w:proofErr w:type="gramEnd"/>
      <w:r w:rsidR="0039127A" w:rsidRPr="0041095F">
        <w:rPr>
          <w:rFonts w:ascii="Century Gothic" w:eastAsia="Times New Roman" w:hAnsi="Century Gothic" w:cs="Segoe UI"/>
          <w:lang w:eastAsia="es-CO"/>
        </w:rPr>
        <w:t xml:space="preserve"> com</w:t>
      </w:r>
      <w:r w:rsidR="008D2F40" w:rsidRPr="0041095F">
        <w:rPr>
          <w:rFonts w:ascii="Century Gothic" w:eastAsia="Times New Roman" w:hAnsi="Century Gothic" w:cs="Segoe UI"/>
          <w:lang w:eastAsia="es-CO"/>
        </w:rPr>
        <w:t xml:space="preserve">o </w:t>
      </w:r>
      <w:proofErr w:type="spellStart"/>
      <w:r w:rsidR="008D2F40" w:rsidRPr="0041095F">
        <w:rPr>
          <w:rFonts w:ascii="Century Gothic" w:eastAsia="Times New Roman" w:hAnsi="Century Gothic" w:cs="Segoe UI"/>
          <w:lang w:eastAsia="es-CO"/>
        </w:rPr>
        <w:t>obligacion</w:t>
      </w:r>
      <w:proofErr w:type="spellEnd"/>
      <w:r w:rsidR="008D2F40" w:rsidRPr="0041095F">
        <w:rPr>
          <w:rFonts w:ascii="Century Gothic" w:eastAsia="Times New Roman" w:hAnsi="Century Gothic" w:cs="Segoe UI"/>
          <w:lang w:eastAsia="es-CO"/>
        </w:rPr>
        <w:t xml:space="preserve"> del estado</w:t>
      </w:r>
      <w:r w:rsidR="00E32886" w:rsidRPr="0041095F">
        <w:rPr>
          <w:rFonts w:ascii="Century Gothic" w:eastAsia="Times New Roman" w:hAnsi="Century Gothic" w:cs="Segoe UI"/>
          <w:lang w:eastAsia="es-CO"/>
        </w:rPr>
        <w:t xml:space="preserve"> la erradicación del analfabetismo y </w:t>
      </w:r>
      <w:r w:rsidR="00F20A54" w:rsidRPr="0041095F">
        <w:rPr>
          <w:rFonts w:ascii="Century Gothic" w:eastAsia="Times New Roman" w:hAnsi="Century Gothic" w:cs="Segoe UI"/>
          <w:lang w:eastAsia="es-CO"/>
        </w:rPr>
        <w:t xml:space="preserve"> </w:t>
      </w:r>
      <w:r w:rsidR="00443181" w:rsidRPr="0041095F">
        <w:rPr>
          <w:rFonts w:ascii="Century Gothic" w:eastAsia="Times New Roman" w:hAnsi="Century Gothic" w:cs="Segoe UI"/>
          <w:lang w:eastAsia="es-CO"/>
        </w:rPr>
        <w:t>el desarrollo de la educación en personas con limitaciones físicas o mentales</w:t>
      </w:r>
      <w:r w:rsidR="00665A15" w:rsidRPr="0041095F">
        <w:rPr>
          <w:rFonts w:ascii="Century Gothic" w:eastAsia="Times New Roman" w:hAnsi="Century Gothic" w:cs="Segoe UI"/>
          <w:lang w:eastAsia="es-CO"/>
        </w:rPr>
        <w:t>;</w:t>
      </w:r>
    </w:p>
    <w:p w14:paraId="64251D70" w14:textId="386E7320" w:rsidR="00093B62" w:rsidRPr="0041095F" w:rsidRDefault="00665A15" w:rsidP="00665A15">
      <w:pPr>
        <w:shd w:val="clear" w:color="auto" w:fill="FFFFFF"/>
        <w:spacing w:line="240" w:lineRule="auto"/>
        <w:ind w:left="720" w:firstLine="720"/>
        <w:jc w:val="both"/>
        <w:textAlignment w:val="baseline"/>
        <w:rPr>
          <w:rFonts w:ascii="Century Gothic" w:eastAsia="Times New Roman" w:hAnsi="Century Gothic" w:cs="Segoe UI"/>
          <w:lang w:eastAsia="es-CO"/>
        </w:rPr>
      </w:pPr>
      <w:r w:rsidRPr="0041095F">
        <w:rPr>
          <w:rFonts w:ascii="Century Gothic" w:eastAsia="Times New Roman" w:hAnsi="Century Gothic" w:cs="Segoe UI"/>
          <w:i/>
          <w:iCs/>
          <w:lang w:eastAsia="es-CO"/>
        </w:rPr>
        <w:t>“</w:t>
      </w:r>
      <w:r w:rsidR="0002771C" w:rsidRPr="0041095F">
        <w:rPr>
          <w:rFonts w:ascii="Century Gothic" w:eastAsia="Times New Roman" w:hAnsi="Century Gothic" w:cs="Segoe UI"/>
          <w:i/>
          <w:iCs/>
          <w:lang w:eastAsia="es-CO"/>
        </w:rPr>
        <w:t>La erradicación del analfabetismo y la educación de personas con limitaciones físicas o mentales, o con capacidades excepcionales, son obligaciones especiales del Estado.</w:t>
      </w:r>
      <w:r w:rsidRPr="0041095F">
        <w:rPr>
          <w:rFonts w:ascii="Century Gothic" w:eastAsia="Times New Roman" w:hAnsi="Century Gothic" w:cs="Segoe UI"/>
          <w:i/>
          <w:iCs/>
          <w:lang w:eastAsia="es-CO"/>
        </w:rPr>
        <w:t>”</w:t>
      </w:r>
      <w:r w:rsidR="00093B62" w:rsidRPr="0041095F">
        <w:rPr>
          <w:rFonts w:ascii="Century Gothic" w:eastAsia="Times New Roman" w:hAnsi="Century Gothic" w:cs="Segoe UI"/>
          <w:lang w:eastAsia="es-CO"/>
        </w:rPr>
        <w:t xml:space="preserve"> </w:t>
      </w:r>
    </w:p>
    <w:p w14:paraId="355233F9" w14:textId="77777777" w:rsidR="00D11FA1" w:rsidRPr="0041095F" w:rsidRDefault="00D11FA1" w:rsidP="00541C16">
      <w:pPr>
        <w:shd w:val="clear" w:color="auto" w:fill="FFFFFF"/>
        <w:spacing w:line="240" w:lineRule="auto"/>
        <w:jc w:val="both"/>
        <w:textAlignment w:val="baseline"/>
        <w:rPr>
          <w:rFonts w:ascii="Century Gothic" w:eastAsia="Times New Roman" w:hAnsi="Century Gothic" w:cs="Segoe UI"/>
          <w:lang w:eastAsia="es-CO"/>
        </w:rPr>
      </w:pPr>
    </w:p>
    <w:p w14:paraId="63358EF0" w14:textId="71C1C1E3" w:rsidR="00093B62" w:rsidRDefault="00093B62" w:rsidP="00541C16">
      <w:pPr>
        <w:shd w:val="clear" w:color="auto" w:fill="FFFFFF"/>
        <w:spacing w:line="240" w:lineRule="auto"/>
        <w:jc w:val="both"/>
        <w:textAlignment w:val="baseline"/>
        <w:rPr>
          <w:rFonts w:ascii="Century Gothic" w:eastAsia="Times New Roman" w:hAnsi="Century Gothic" w:cs="Segoe UI"/>
          <w:lang w:eastAsia="es-CO"/>
        </w:rPr>
      </w:pPr>
      <w:r w:rsidRPr="0041095F">
        <w:rPr>
          <w:rFonts w:ascii="Century Gothic" w:eastAsia="Times New Roman" w:hAnsi="Century Gothic" w:cs="Segoe UI"/>
          <w:lang w:eastAsia="es-CO"/>
        </w:rPr>
        <w:t>Por otra parte</w:t>
      </w:r>
      <w:r w:rsidR="004D1A32" w:rsidRPr="0041095F">
        <w:rPr>
          <w:rFonts w:ascii="Century Gothic" w:eastAsia="Times New Roman" w:hAnsi="Century Gothic" w:cs="Segoe UI"/>
          <w:lang w:eastAsia="es-CO"/>
        </w:rPr>
        <w:t>,</w:t>
      </w:r>
      <w:r w:rsidRPr="0041095F">
        <w:rPr>
          <w:rFonts w:ascii="Century Gothic" w:eastAsia="Times New Roman" w:hAnsi="Century Gothic" w:cs="Segoe UI"/>
          <w:lang w:eastAsia="es-CO"/>
        </w:rPr>
        <w:t xml:space="preserve"> </w:t>
      </w:r>
      <w:r w:rsidR="007511C0" w:rsidRPr="0041095F">
        <w:rPr>
          <w:rFonts w:ascii="Century Gothic" w:eastAsia="Times New Roman" w:hAnsi="Century Gothic" w:cs="Segoe UI"/>
          <w:lang w:eastAsia="es-CO"/>
        </w:rPr>
        <w:t xml:space="preserve">en la </w:t>
      </w:r>
      <w:r w:rsidRPr="0041095F">
        <w:rPr>
          <w:rFonts w:ascii="Century Gothic" w:eastAsia="Times New Roman" w:hAnsi="Century Gothic" w:cs="Segoe UI"/>
          <w:lang w:eastAsia="es-CO"/>
        </w:rPr>
        <w:t>Ley 115 de 1994</w:t>
      </w:r>
      <w:r w:rsidR="00E2424F" w:rsidRPr="0041095F">
        <w:rPr>
          <w:rFonts w:ascii="Century Gothic" w:eastAsia="Times New Roman" w:hAnsi="Century Gothic" w:cs="Segoe UI"/>
          <w:lang w:eastAsia="es-CO"/>
        </w:rPr>
        <w:t xml:space="preserve"> Ley General de </w:t>
      </w:r>
      <w:r w:rsidR="00A420F9" w:rsidRPr="0041095F">
        <w:rPr>
          <w:rFonts w:ascii="Century Gothic" w:eastAsia="Times New Roman" w:hAnsi="Century Gothic" w:cs="Segoe UI"/>
          <w:lang w:eastAsia="es-CO"/>
        </w:rPr>
        <w:t>Educación</w:t>
      </w:r>
      <w:r w:rsidR="000215C4" w:rsidRPr="0041095F">
        <w:rPr>
          <w:rFonts w:ascii="Century Gothic" w:eastAsia="Times New Roman" w:hAnsi="Century Gothic" w:cs="Segoe UI"/>
          <w:lang w:eastAsia="es-CO"/>
        </w:rPr>
        <w:t>,</w:t>
      </w:r>
      <w:r w:rsidR="00E2424F" w:rsidRPr="0041095F">
        <w:rPr>
          <w:rFonts w:ascii="Century Gothic" w:eastAsia="Times New Roman" w:hAnsi="Century Gothic" w:cs="Segoe UI"/>
          <w:lang w:eastAsia="es-CO"/>
        </w:rPr>
        <w:t xml:space="preserve"> en su </w:t>
      </w:r>
      <w:r w:rsidR="00A420F9" w:rsidRPr="0041095F">
        <w:rPr>
          <w:rFonts w:ascii="Century Gothic" w:eastAsia="Times New Roman" w:hAnsi="Century Gothic" w:cs="Segoe UI"/>
          <w:lang w:eastAsia="es-CO"/>
        </w:rPr>
        <w:t>título</w:t>
      </w:r>
      <w:r w:rsidR="00E2424F" w:rsidRPr="0041095F">
        <w:rPr>
          <w:rFonts w:ascii="Century Gothic" w:eastAsia="Times New Roman" w:hAnsi="Century Gothic" w:cs="Segoe UI"/>
          <w:lang w:eastAsia="es-CO"/>
        </w:rPr>
        <w:t xml:space="preserve"> II</w:t>
      </w:r>
      <w:r w:rsidR="00031F86" w:rsidRPr="0041095F">
        <w:rPr>
          <w:rFonts w:ascii="Century Gothic" w:eastAsia="Times New Roman" w:hAnsi="Century Gothic" w:cs="Segoe UI"/>
          <w:lang w:eastAsia="es-CO"/>
        </w:rPr>
        <w:t xml:space="preserve"> </w:t>
      </w:r>
      <w:r w:rsidR="00A420F9" w:rsidRPr="0041095F">
        <w:rPr>
          <w:rFonts w:ascii="Century Gothic" w:eastAsia="Times New Roman" w:hAnsi="Century Gothic" w:cs="Segoe UI"/>
          <w:lang w:eastAsia="es-CO"/>
        </w:rPr>
        <w:t>capítulo</w:t>
      </w:r>
      <w:r w:rsidR="00031F86" w:rsidRPr="0041095F">
        <w:rPr>
          <w:rFonts w:ascii="Century Gothic" w:eastAsia="Times New Roman" w:hAnsi="Century Gothic" w:cs="Segoe UI"/>
          <w:lang w:eastAsia="es-CO"/>
        </w:rPr>
        <w:t xml:space="preserve"> 1</w:t>
      </w:r>
      <w:r w:rsidR="00814D43" w:rsidRPr="0041095F">
        <w:rPr>
          <w:rFonts w:ascii="Century Gothic" w:eastAsia="Times New Roman" w:hAnsi="Century Gothic" w:cs="Segoe UI"/>
          <w:lang w:eastAsia="es-CO"/>
        </w:rPr>
        <w:t xml:space="preserve"> correspondiente a la educación para personas con limitaciones o capacidades excepcionales</w:t>
      </w:r>
      <w:r w:rsidR="000215C4" w:rsidRPr="0041095F">
        <w:rPr>
          <w:rFonts w:ascii="Century Gothic" w:eastAsia="Times New Roman" w:hAnsi="Century Gothic" w:cs="Segoe UI"/>
          <w:lang w:eastAsia="es-CO"/>
        </w:rPr>
        <w:t>,</w:t>
      </w:r>
      <w:r w:rsidR="00031F86" w:rsidRPr="0041095F">
        <w:rPr>
          <w:rFonts w:ascii="Century Gothic" w:eastAsia="Times New Roman" w:hAnsi="Century Gothic" w:cs="Segoe UI"/>
          <w:lang w:eastAsia="es-CO"/>
        </w:rPr>
        <w:t xml:space="preserve"> </w:t>
      </w:r>
      <w:r w:rsidR="00E53BD7" w:rsidRPr="0041095F">
        <w:rPr>
          <w:rFonts w:ascii="Century Gothic" w:eastAsia="Times New Roman" w:hAnsi="Century Gothic" w:cs="Segoe UI"/>
          <w:lang w:eastAsia="es-CO"/>
        </w:rPr>
        <w:t xml:space="preserve">se </w:t>
      </w:r>
      <w:r w:rsidR="009B5CD6" w:rsidRPr="0041095F">
        <w:rPr>
          <w:rFonts w:ascii="Century Gothic" w:eastAsia="Times New Roman" w:hAnsi="Century Gothic" w:cs="Segoe UI"/>
          <w:lang w:eastAsia="es-CO"/>
        </w:rPr>
        <w:t>encuentra</w:t>
      </w:r>
      <w:r w:rsidR="00A420F9" w:rsidRPr="0041095F">
        <w:rPr>
          <w:rFonts w:ascii="Century Gothic" w:eastAsia="Times New Roman" w:hAnsi="Century Gothic" w:cs="Segoe UI"/>
          <w:lang w:eastAsia="es-CO"/>
        </w:rPr>
        <w:t xml:space="preserve"> </w:t>
      </w:r>
      <w:r w:rsidR="00A0609B" w:rsidRPr="0041095F">
        <w:rPr>
          <w:rFonts w:ascii="Century Gothic" w:eastAsia="Times New Roman" w:hAnsi="Century Gothic" w:cs="Segoe UI"/>
          <w:lang w:eastAsia="es-CO"/>
        </w:rPr>
        <w:t xml:space="preserve">que </w:t>
      </w:r>
      <w:r w:rsidRPr="0041095F">
        <w:rPr>
          <w:rFonts w:ascii="Century Gothic" w:eastAsia="Times New Roman" w:hAnsi="Century Gothic" w:cs="Segoe UI"/>
          <w:lang w:eastAsia="es-CO"/>
        </w:rPr>
        <w:t xml:space="preserve">los </w:t>
      </w:r>
      <w:r w:rsidR="00A0609B" w:rsidRPr="0041095F">
        <w:rPr>
          <w:rFonts w:ascii="Century Gothic" w:eastAsia="Times New Roman" w:hAnsi="Century Gothic" w:cs="Segoe UI"/>
          <w:lang w:eastAsia="es-CO"/>
        </w:rPr>
        <w:t>e</w:t>
      </w:r>
      <w:r w:rsidRPr="0041095F">
        <w:rPr>
          <w:rFonts w:ascii="Century Gothic" w:eastAsia="Times New Roman" w:hAnsi="Century Gothic" w:cs="Segoe UI"/>
          <w:lang w:eastAsia="es-CO"/>
        </w:rPr>
        <w:t xml:space="preserve">stablecimientos educativos deben garantizar la integración académica y social de la </w:t>
      </w:r>
      <w:r w:rsidR="00A0609B" w:rsidRPr="0041095F">
        <w:rPr>
          <w:rFonts w:ascii="Century Gothic" w:eastAsia="Times New Roman" w:hAnsi="Century Gothic" w:cs="Segoe UI"/>
          <w:lang w:eastAsia="es-CO"/>
        </w:rPr>
        <w:t>población en condición de discapacidad,</w:t>
      </w:r>
      <w:r w:rsidRPr="0041095F">
        <w:rPr>
          <w:rFonts w:ascii="Century Gothic" w:eastAsia="Times New Roman" w:hAnsi="Century Gothic" w:cs="Segoe UI"/>
          <w:lang w:eastAsia="es-CO"/>
        </w:rPr>
        <w:t xml:space="preserve"> determino el apoyo y fomento Estatal para programas e instituciones con enfoque inclusiv</w:t>
      </w:r>
      <w:r w:rsidR="00012264" w:rsidRPr="0041095F">
        <w:rPr>
          <w:rFonts w:ascii="Century Gothic" w:eastAsia="Times New Roman" w:hAnsi="Century Gothic" w:cs="Segoe UI"/>
          <w:lang w:eastAsia="es-CO"/>
        </w:rPr>
        <w:t>o</w:t>
      </w:r>
      <w:r w:rsidR="00350C79" w:rsidRPr="0041095F">
        <w:rPr>
          <w:rFonts w:ascii="Century Gothic" w:eastAsia="Times New Roman" w:hAnsi="Century Gothic" w:cs="Segoe UI"/>
          <w:lang w:eastAsia="es-CO"/>
        </w:rPr>
        <w:t>.</w:t>
      </w:r>
      <w:r w:rsidR="0072490C" w:rsidRPr="0041095F">
        <w:rPr>
          <w:rFonts w:ascii="Century Gothic" w:eastAsia="Times New Roman" w:hAnsi="Century Gothic" w:cs="Segoe UI"/>
          <w:lang w:eastAsia="es-CO"/>
        </w:rPr>
        <w:t xml:space="preserve"> </w:t>
      </w:r>
      <w:r w:rsidR="0041095F" w:rsidRPr="0041095F">
        <w:rPr>
          <w:rFonts w:ascii="Century Gothic" w:eastAsia="Times New Roman" w:hAnsi="Century Gothic" w:cs="Segoe UI"/>
          <w:lang w:eastAsia="es-CO"/>
        </w:rPr>
        <w:t>Igualmente,</w:t>
      </w:r>
      <w:r w:rsidR="0072490C" w:rsidRPr="0041095F">
        <w:rPr>
          <w:rFonts w:ascii="Century Gothic" w:eastAsia="Times New Roman" w:hAnsi="Century Gothic" w:cs="Segoe UI"/>
          <w:lang w:eastAsia="es-CO"/>
        </w:rPr>
        <w:t xml:space="preserve"> en esta ley </w:t>
      </w:r>
      <w:r w:rsidRPr="0041095F">
        <w:rPr>
          <w:rFonts w:ascii="Century Gothic" w:eastAsia="Times New Roman" w:hAnsi="Century Gothic" w:cs="Segoe UI"/>
          <w:lang w:eastAsia="es-CO"/>
        </w:rPr>
        <w:t xml:space="preserve">nace el deber de incorporar dentro de los planes de desarrollo el diseño de programas pedagógicos y aulas especializadas que atiendan a la </w:t>
      </w:r>
      <w:r w:rsidR="00C14F3C" w:rsidRPr="0041095F">
        <w:rPr>
          <w:rFonts w:ascii="Century Gothic" w:eastAsia="Times New Roman" w:hAnsi="Century Gothic" w:cs="Segoe UI"/>
          <w:lang w:eastAsia="es-CO"/>
        </w:rPr>
        <w:t>población en condición de discapacidad</w:t>
      </w:r>
      <w:r w:rsidRPr="0041095F">
        <w:rPr>
          <w:rFonts w:ascii="Century Gothic" w:eastAsia="Times New Roman" w:hAnsi="Century Gothic" w:cs="Segoe UI"/>
          <w:lang w:eastAsia="es-CO"/>
        </w:rPr>
        <w:t>, iniciativas que a la fecha reciben la totalidad del apoyo estatal.</w:t>
      </w:r>
    </w:p>
    <w:p w14:paraId="24F78D85" w14:textId="77777777" w:rsidR="00093B62" w:rsidRDefault="00093B62" w:rsidP="00541C16">
      <w:pPr>
        <w:shd w:val="clear" w:color="auto" w:fill="FFFFFF"/>
        <w:spacing w:line="240" w:lineRule="auto"/>
        <w:jc w:val="both"/>
        <w:textAlignment w:val="baseline"/>
        <w:rPr>
          <w:rFonts w:ascii="Century Gothic" w:eastAsia="Times New Roman" w:hAnsi="Century Gothic" w:cs="Segoe UI"/>
          <w:b/>
          <w:lang w:eastAsia="es-CO"/>
        </w:rPr>
      </w:pPr>
    </w:p>
    <w:p w14:paraId="68774391" w14:textId="77777777" w:rsidR="00093B62" w:rsidRDefault="00093B62" w:rsidP="00541C16">
      <w:pPr>
        <w:shd w:val="clear" w:color="auto" w:fill="FFFFFF"/>
        <w:spacing w:line="240" w:lineRule="auto"/>
        <w:jc w:val="both"/>
        <w:textAlignment w:val="baseline"/>
        <w:rPr>
          <w:rFonts w:ascii="Century Gothic" w:eastAsia="Times New Roman" w:hAnsi="Century Gothic" w:cs="Segoe UI"/>
          <w:lang w:eastAsia="es-CO"/>
        </w:rPr>
      </w:pPr>
      <w:r w:rsidRPr="00093B62">
        <w:rPr>
          <w:rFonts w:ascii="Century Gothic" w:eastAsia="Times New Roman" w:hAnsi="Century Gothic" w:cs="Segoe UI"/>
          <w:b/>
          <w:lang w:eastAsia="es-CO"/>
        </w:rPr>
        <w:t>JURISPRUDENCIA</w:t>
      </w:r>
    </w:p>
    <w:p w14:paraId="2869B120" w14:textId="77777777" w:rsidR="00093B62" w:rsidRDefault="00093B62" w:rsidP="00541C16">
      <w:pPr>
        <w:shd w:val="clear" w:color="auto" w:fill="FFFFFF"/>
        <w:spacing w:line="240" w:lineRule="auto"/>
        <w:jc w:val="both"/>
        <w:textAlignment w:val="baseline"/>
        <w:rPr>
          <w:rFonts w:ascii="Century Gothic" w:eastAsia="Times New Roman" w:hAnsi="Century Gothic" w:cs="Segoe UI"/>
          <w:lang w:eastAsia="es-CO"/>
        </w:rPr>
      </w:pPr>
    </w:p>
    <w:p w14:paraId="3C68711D" w14:textId="6DDD8F73" w:rsidR="0089296B" w:rsidRDefault="00093B62" w:rsidP="00A774BF">
      <w:pPr>
        <w:shd w:val="clear" w:color="auto" w:fill="FFFFFF"/>
        <w:spacing w:line="240" w:lineRule="auto"/>
        <w:jc w:val="both"/>
        <w:textAlignment w:val="baseline"/>
        <w:rPr>
          <w:rFonts w:ascii="Century Gothic" w:eastAsia="Times New Roman" w:hAnsi="Century Gothic" w:cs="Segoe UI"/>
          <w:lang w:eastAsia="es-CO"/>
        </w:rPr>
      </w:pPr>
      <w:r w:rsidRPr="00093B62">
        <w:rPr>
          <w:rFonts w:ascii="Century Gothic" w:eastAsia="Times New Roman" w:hAnsi="Century Gothic" w:cs="Segoe UI"/>
          <w:lang w:eastAsia="es-CO"/>
        </w:rPr>
        <w:t>E</w:t>
      </w:r>
      <w:r w:rsidR="00990777">
        <w:rPr>
          <w:rFonts w:ascii="Century Gothic" w:eastAsia="Times New Roman" w:hAnsi="Century Gothic" w:cs="Segoe UI"/>
          <w:lang w:eastAsia="es-CO"/>
        </w:rPr>
        <w:t>n e</w:t>
      </w:r>
      <w:r w:rsidRPr="00093B62">
        <w:rPr>
          <w:rFonts w:ascii="Century Gothic" w:eastAsia="Times New Roman" w:hAnsi="Century Gothic" w:cs="Segoe UI"/>
          <w:lang w:eastAsia="es-CO"/>
        </w:rPr>
        <w:t>l análisis jurisprudencial</w:t>
      </w:r>
      <w:r w:rsidR="002074BB">
        <w:rPr>
          <w:rFonts w:ascii="Century Gothic" w:eastAsia="Times New Roman" w:hAnsi="Century Gothic" w:cs="Segoe UI"/>
          <w:lang w:eastAsia="es-CO"/>
        </w:rPr>
        <w:t>,</w:t>
      </w:r>
      <w:r w:rsidRPr="00093B62">
        <w:rPr>
          <w:rFonts w:ascii="Century Gothic" w:eastAsia="Times New Roman" w:hAnsi="Century Gothic" w:cs="Segoe UI"/>
          <w:lang w:eastAsia="es-CO"/>
        </w:rPr>
        <w:t xml:space="preserve"> la Sentencia</w:t>
      </w:r>
      <w:r w:rsidR="000A70A1">
        <w:rPr>
          <w:rFonts w:ascii="Century Gothic" w:eastAsia="Times New Roman" w:hAnsi="Century Gothic" w:cs="Segoe UI"/>
          <w:lang w:eastAsia="es-CO"/>
        </w:rPr>
        <w:t xml:space="preserve"> </w:t>
      </w:r>
      <w:r w:rsidR="000A70A1" w:rsidRPr="00093B62">
        <w:rPr>
          <w:rFonts w:ascii="Century Gothic" w:eastAsia="Times New Roman" w:hAnsi="Century Gothic" w:cs="Segoe UI"/>
          <w:lang w:eastAsia="es-CO"/>
        </w:rPr>
        <w:t>T-598/13</w:t>
      </w:r>
      <w:r w:rsidRPr="00093B62">
        <w:rPr>
          <w:rFonts w:ascii="Century Gothic" w:eastAsia="Times New Roman" w:hAnsi="Century Gothic" w:cs="Segoe UI"/>
          <w:lang w:eastAsia="es-CO"/>
        </w:rPr>
        <w:t xml:space="preserve"> la Corte Constitucional</w:t>
      </w:r>
      <w:r w:rsidR="00641154">
        <w:rPr>
          <w:rFonts w:ascii="Century Gothic" w:eastAsia="Times New Roman" w:hAnsi="Century Gothic" w:cs="Segoe UI"/>
          <w:lang w:eastAsia="es-CO"/>
        </w:rPr>
        <w:t xml:space="preserve"> </w:t>
      </w:r>
      <w:r w:rsidRPr="00093B62">
        <w:rPr>
          <w:rFonts w:ascii="Century Gothic" w:eastAsia="Times New Roman" w:hAnsi="Century Gothic" w:cs="Segoe UI"/>
          <w:lang w:eastAsia="es-CO"/>
        </w:rPr>
        <w:t>menciona que los niños, niñas, jóvenes y adultos con discapacidad, gozan de especial protección del Estado y son titulares de los derechos fundamentales a la educación y a la igualdad</w:t>
      </w:r>
      <w:r w:rsidR="003B74D2">
        <w:rPr>
          <w:rFonts w:ascii="Century Gothic" w:eastAsia="Times New Roman" w:hAnsi="Century Gothic" w:cs="Segoe UI"/>
          <w:lang w:eastAsia="es-CO"/>
        </w:rPr>
        <w:t>, por lo cual,</w:t>
      </w:r>
      <w:r w:rsidRPr="00093B62">
        <w:rPr>
          <w:rFonts w:ascii="Century Gothic" w:eastAsia="Times New Roman" w:hAnsi="Century Gothic" w:cs="Segoe UI"/>
          <w:lang w:eastAsia="es-CO"/>
        </w:rPr>
        <w:t xml:space="preserve"> </w:t>
      </w:r>
      <w:r w:rsidR="003B74D2">
        <w:rPr>
          <w:rFonts w:ascii="Century Gothic" w:eastAsia="Times New Roman" w:hAnsi="Century Gothic" w:cs="Segoe UI"/>
          <w:lang w:eastAsia="es-CO"/>
        </w:rPr>
        <w:t>se</w:t>
      </w:r>
      <w:r w:rsidRPr="00093B62">
        <w:rPr>
          <w:rFonts w:ascii="Century Gothic" w:eastAsia="Times New Roman" w:hAnsi="Century Gothic" w:cs="Segoe UI"/>
          <w:lang w:eastAsia="es-CO"/>
        </w:rPr>
        <w:t xml:space="preserve"> puede reclamar</w:t>
      </w:r>
      <w:r w:rsidR="003B74D2">
        <w:rPr>
          <w:rFonts w:ascii="Century Gothic" w:eastAsia="Times New Roman" w:hAnsi="Century Gothic" w:cs="Segoe UI"/>
          <w:lang w:eastAsia="es-CO"/>
        </w:rPr>
        <w:t xml:space="preserve"> </w:t>
      </w:r>
      <w:r w:rsidRPr="00093B62">
        <w:rPr>
          <w:rFonts w:ascii="Century Gothic" w:eastAsia="Times New Roman" w:hAnsi="Century Gothic" w:cs="Segoe UI"/>
          <w:lang w:eastAsia="es-CO"/>
        </w:rPr>
        <w:t>por vía de acción de tutela</w:t>
      </w:r>
      <w:r w:rsidR="00962E44">
        <w:rPr>
          <w:rFonts w:ascii="Century Gothic" w:eastAsia="Times New Roman" w:hAnsi="Century Gothic" w:cs="Segoe UI"/>
          <w:lang w:eastAsia="es-CO"/>
        </w:rPr>
        <w:t xml:space="preserve">. </w:t>
      </w:r>
      <w:r w:rsidR="00A774BF">
        <w:rPr>
          <w:rFonts w:ascii="Century Gothic" w:eastAsia="Times New Roman" w:hAnsi="Century Gothic" w:cs="Segoe UI"/>
          <w:lang w:eastAsia="es-CO"/>
        </w:rPr>
        <w:t xml:space="preserve">De la misma </w:t>
      </w:r>
      <w:r w:rsidR="004B0DB2">
        <w:rPr>
          <w:rFonts w:ascii="Century Gothic" w:eastAsia="Times New Roman" w:hAnsi="Century Gothic" w:cs="Segoe UI"/>
          <w:lang w:eastAsia="es-CO"/>
        </w:rPr>
        <w:t>manera, en</w:t>
      </w:r>
      <w:r w:rsidR="00A774BF">
        <w:rPr>
          <w:rFonts w:ascii="Century Gothic" w:eastAsia="Times New Roman" w:hAnsi="Century Gothic" w:cs="Segoe UI"/>
          <w:lang w:eastAsia="es-CO"/>
        </w:rPr>
        <w:t xml:space="preserve"> la Sentencia</w:t>
      </w:r>
      <w:r w:rsidRPr="00093B62">
        <w:rPr>
          <w:rFonts w:ascii="Century Gothic" w:eastAsia="Times New Roman" w:hAnsi="Century Gothic" w:cs="Segoe UI"/>
          <w:lang w:eastAsia="es-CO"/>
        </w:rPr>
        <w:t xml:space="preserve"> T-850/</w:t>
      </w:r>
      <w:proofErr w:type="gramStart"/>
      <w:r w:rsidRPr="00093B62">
        <w:rPr>
          <w:rFonts w:ascii="Century Gothic" w:eastAsia="Times New Roman" w:hAnsi="Century Gothic" w:cs="Segoe UI"/>
          <w:lang w:eastAsia="es-CO"/>
        </w:rPr>
        <w:t>14</w:t>
      </w:r>
      <w:r w:rsidR="00BB37D0">
        <w:rPr>
          <w:rFonts w:ascii="Century Gothic" w:eastAsia="Times New Roman" w:hAnsi="Century Gothic" w:cs="Segoe UI"/>
          <w:lang w:eastAsia="es-CO"/>
        </w:rPr>
        <w:t xml:space="preserve">, </w:t>
      </w:r>
      <w:r w:rsidRPr="00093B62">
        <w:rPr>
          <w:rFonts w:ascii="Century Gothic" w:eastAsia="Times New Roman" w:hAnsi="Century Gothic" w:cs="Segoe UI"/>
          <w:lang w:eastAsia="es-CO"/>
        </w:rPr>
        <w:t xml:space="preserve"> reconoció</w:t>
      </w:r>
      <w:proofErr w:type="gramEnd"/>
      <w:r w:rsidRPr="00093B62">
        <w:rPr>
          <w:rFonts w:ascii="Century Gothic" w:eastAsia="Times New Roman" w:hAnsi="Century Gothic" w:cs="Segoe UI"/>
          <w:lang w:eastAsia="es-CO"/>
        </w:rPr>
        <w:t xml:space="preserve"> que </w:t>
      </w:r>
      <w:r w:rsidR="0040682E">
        <w:rPr>
          <w:rFonts w:ascii="Century Gothic" w:eastAsia="Times New Roman" w:hAnsi="Century Gothic" w:cs="Segoe UI"/>
          <w:lang w:eastAsia="es-CO"/>
        </w:rPr>
        <w:t xml:space="preserve">las personas con discapacidad </w:t>
      </w:r>
      <w:r w:rsidRPr="00093B62">
        <w:rPr>
          <w:rFonts w:ascii="Century Gothic" w:eastAsia="Times New Roman" w:hAnsi="Century Gothic" w:cs="Segoe UI"/>
          <w:lang w:eastAsia="es-CO"/>
        </w:rPr>
        <w:t>son personas</w:t>
      </w:r>
      <w:r w:rsidR="00D05B09">
        <w:rPr>
          <w:rFonts w:ascii="Century Gothic" w:eastAsia="Times New Roman" w:hAnsi="Century Gothic" w:cs="Segoe UI"/>
          <w:lang w:eastAsia="es-CO"/>
        </w:rPr>
        <w:t xml:space="preserve"> </w:t>
      </w:r>
      <w:r w:rsidRPr="00093B62">
        <w:rPr>
          <w:rFonts w:ascii="Century Gothic" w:eastAsia="Times New Roman" w:hAnsi="Century Gothic" w:cs="Segoe UI"/>
          <w:lang w:eastAsia="es-CO"/>
        </w:rPr>
        <w:t xml:space="preserve">capaces de gozar plenamente de todos sus derechos fundamentales entre los cuales se encuentra el derecho a la educación, razón por la cual, corresponde al Estado garantizar el goce efectivo de todos sus derechos, en las condiciones más favorables posibles. </w:t>
      </w:r>
    </w:p>
    <w:p w14:paraId="5525E3B4"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76EB4819" w14:textId="65053083" w:rsidR="0089296B" w:rsidRDefault="00093B62" w:rsidP="00541C16">
      <w:pPr>
        <w:shd w:val="clear" w:color="auto" w:fill="FFFFFF"/>
        <w:spacing w:line="240" w:lineRule="auto"/>
        <w:jc w:val="both"/>
        <w:textAlignment w:val="baseline"/>
        <w:rPr>
          <w:rFonts w:ascii="Century Gothic" w:eastAsia="Times New Roman" w:hAnsi="Century Gothic" w:cs="Segoe UI"/>
          <w:lang w:eastAsia="es-CO"/>
        </w:rPr>
      </w:pPr>
      <w:r w:rsidRPr="00093B62">
        <w:rPr>
          <w:rFonts w:ascii="Century Gothic" w:eastAsia="Times New Roman" w:hAnsi="Century Gothic" w:cs="Segoe UI"/>
          <w:lang w:eastAsia="es-CO"/>
        </w:rPr>
        <w:t xml:space="preserve">Cuando se trata de personas en situación de discapacidad, la educación debe prestarse en condiciones de igualdad, atendiendo las particularidades de cada caso, de tal forma que el proceso de aprendizaje se adapte a sus condiciones y en este sentido pueda acceder al </w:t>
      </w:r>
      <w:r w:rsidR="00FE1EF2">
        <w:rPr>
          <w:rFonts w:ascii="Century Gothic" w:eastAsia="Times New Roman" w:hAnsi="Century Gothic" w:cs="Segoe UI"/>
          <w:lang w:eastAsia="es-CO"/>
        </w:rPr>
        <w:t xml:space="preserve">derecho </w:t>
      </w:r>
      <w:r w:rsidRPr="00093B62">
        <w:rPr>
          <w:rFonts w:ascii="Century Gothic" w:eastAsia="Times New Roman" w:hAnsi="Century Gothic" w:cs="Segoe UI"/>
          <w:lang w:eastAsia="es-CO"/>
        </w:rPr>
        <w:t>como cualquier persona</w:t>
      </w:r>
      <w:r w:rsidR="00FE1EF2">
        <w:rPr>
          <w:rFonts w:ascii="Century Gothic" w:eastAsia="Times New Roman" w:hAnsi="Century Gothic" w:cs="Segoe UI"/>
          <w:lang w:eastAsia="es-CO"/>
        </w:rPr>
        <w:t>.</w:t>
      </w:r>
      <w:r w:rsidR="00492FAB">
        <w:rPr>
          <w:rFonts w:ascii="Century Gothic" w:eastAsia="Times New Roman" w:hAnsi="Century Gothic" w:cs="Segoe UI"/>
          <w:lang w:eastAsia="es-CO"/>
        </w:rPr>
        <w:t xml:space="preserve"> A este grupo poblacional </w:t>
      </w:r>
      <w:r w:rsidRPr="00093B62">
        <w:rPr>
          <w:rFonts w:ascii="Century Gothic" w:eastAsia="Times New Roman" w:hAnsi="Century Gothic" w:cs="Segoe UI"/>
          <w:lang w:eastAsia="es-CO"/>
        </w:rPr>
        <w:t xml:space="preserve">se les debe garantizar una educación inclusiva, que consiste en ampliar el espectro de inclusión de personas con necesidades educativas especiales, más allá del acceso a la escuela regular. </w:t>
      </w:r>
    </w:p>
    <w:p w14:paraId="343A51FF"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2DFE9D29" w14:textId="5276C55D" w:rsidR="0089296B" w:rsidRDefault="00093B62" w:rsidP="00541C16">
      <w:pPr>
        <w:shd w:val="clear" w:color="auto" w:fill="FFFFFF"/>
        <w:spacing w:line="240" w:lineRule="auto"/>
        <w:jc w:val="both"/>
        <w:textAlignment w:val="baseline"/>
        <w:rPr>
          <w:rFonts w:ascii="Century Gothic" w:eastAsia="Times New Roman" w:hAnsi="Century Gothic" w:cs="Segoe UI"/>
          <w:lang w:eastAsia="es-CO"/>
        </w:rPr>
      </w:pPr>
      <w:r w:rsidRPr="00093B62">
        <w:rPr>
          <w:rFonts w:ascii="Century Gothic" w:eastAsia="Times New Roman" w:hAnsi="Century Gothic" w:cs="Segoe UI"/>
          <w:lang w:eastAsia="es-CO"/>
        </w:rPr>
        <w:t xml:space="preserve">A su vez </w:t>
      </w:r>
      <w:r w:rsidR="00417ABF">
        <w:rPr>
          <w:rFonts w:ascii="Century Gothic" w:eastAsia="Times New Roman" w:hAnsi="Century Gothic" w:cs="Segoe UI"/>
          <w:lang w:eastAsia="es-CO"/>
        </w:rPr>
        <w:t xml:space="preserve">la Corte Constitucional </w:t>
      </w:r>
      <w:r w:rsidRPr="00093B62">
        <w:rPr>
          <w:rFonts w:ascii="Century Gothic" w:eastAsia="Times New Roman" w:hAnsi="Century Gothic" w:cs="Segoe UI"/>
          <w:lang w:eastAsia="es-CO"/>
        </w:rPr>
        <w:t>determin</w:t>
      </w:r>
      <w:r w:rsidR="00417ABF">
        <w:rPr>
          <w:rFonts w:ascii="Century Gothic" w:eastAsia="Times New Roman" w:hAnsi="Century Gothic" w:cs="Segoe UI"/>
          <w:lang w:eastAsia="es-CO"/>
        </w:rPr>
        <w:t>ó</w:t>
      </w:r>
      <w:r w:rsidRPr="00093B62">
        <w:rPr>
          <w:rFonts w:ascii="Century Gothic" w:eastAsia="Times New Roman" w:hAnsi="Century Gothic" w:cs="Segoe UI"/>
          <w:lang w:eastAsia="es-CO"/>
        </w:rPr>
        <w:t xml:space="preserve"> que el Estado tiene la obligación de garantizar a la población con discapacidad el acceso a la educación superior, a través de programas, medidas y/o acciones afirmativas que permitan la inclusión de esta población a la sociedad, y con ello proteger el principio de no discriminación. </w:t>
      </w:r>
    </w:p>
    <w:p w14:paraId="77B1B149"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415F925D" w14:textId="2A1BBB8B" w:rsidR="0089296B" w:rsidRDefault="001C6B50" w:rsidP="00541C16">
      <w:pPr>
        <w:shd w:val="clear" w:color="auto" w:fill="FFFFFF"/>
        <w:spacing w:line="240" w:lineRule="auto"/>
        <w:jc w:val="both"/>
        <w:textAlignment w:val="baseline"/>
        <w:rPr>
          <w:rFonts w:ascii="Century Gothic" w:eastAsia="Times New Roman" w:hAnsi="Century Gothic" w:cs="Segoe UI"/>
          <w:lang w:eastAsia="es-CO"/>
        </w:rPr>
      </w:pPr>
      <w:r>
        <w:rPr>
          <w:rFonts w:ascii="Century Gothic" w:eastAsia="Times New Roman" w:hAnsi="Century Gothic" w:cs="Segoe UI"/>
          <w:lang w:eastAsia="es-CO"/>
        </w:rPr>
        <w:t xml:space="preserve">Por otra parte, </w:t>
      </w:r>
      <w:r w:rsidR="00AA2B1B">
        <w:rPr>
          <w:rFonts w:ascii="Century Gothic" w:eastAsia="Times New Roman" w:hAnsi="Century Gothic" w:cs="Segoe UI"/>
          <w:lang w:eastAsia="es-CO"/>
        </w:rPr>
        <w:t>l</w:t>
      </w:r>
      <w:r w:rsidR="00093B62" w:rsidRPr="00093B62">
        <w:rPr>
          <w:rFonts w:ascii="Century Gothic" w:eastAsia="Times New Roman" w:hAnsi="Century Gothic" w:cs="Segoe UI"/>
          <w:lang w:eastAsia="es-CO"/>
        </w:rPr>
        <w:t xml:space="preserve">a </w:t>
      </w:r>
      <w:r w:rsidR="00E34212">
        <w:rPr>
          <w:rFonts w:ascii="Century Gothic" w:eastAsia="Times New Roman" w:hAnsi="Century Gothic" w:cs="Segoe UI"/>
          <w:lang w:eastAsia="es-CO"/>
        </w:rPr>
        <w:t>C</w:t>
      </w:r>
      <w:r w:rsidR="00093B62" w:rsidRPr="00093B62">
        <w:rPr>
          <w:rFonts w:ascii="Century Gothic" w:eastAsia="Times New Roman" w:hAnsi="Century Gothic" w:cs="Segoe UI"/>
          <w:lang w:eastAsia="es-CO"/>
        </w:rPr>
        <w:t xml:space="preserve">orte </w:t>
      </w:r>
      <w:r w:rsidR="00E34212">
        <w:rPr>
          <w:rFonts w:ascii="Century Gothic" w:eastAsia="Times New Roman" w:hAnsi="Century Gothic" w:cs="Segoe UI"/>
          <w:lang w:eastAsia="es-CO"/>
        </w:rPr>
        <w:t>C</w:t>
      </w:r>
      <w:r w:rsidR="00093B62" w:rsidRPr="00093B62">
        <w:rPr>
          <w:rFonts w:ascii="Century Gothic" w:eastAsia="Times New Roman" w:hAnsi="Century Gothic" w:cs="Segoe UI"/>
          <w:lang w:eastAsia="es-CO"/>
        </w:rPr>
        <w:t>onstitucional en Sentencia T-097/16, determin</w:t>
      </w:r>
      <w:r w:rsidR="00AA2B1B">
        <w:rPr>
          <w:rFonts w:ascii="Century Gothic" w:eastAsia="Times New Roman" w:hAnsi="Century Gothic" w:cs="Segoe UI"/>
          <w:lang w:eastAsia="es-CO"/>
        </w:rPr>
        <w:t>ó</w:t>
      </w:r>
      <w:r w:rsidR="00093B62" w:rsidRPr="00093B62">
        <w:rPr>
          <w:rFonts w:ascii="Century Gothic" w:eastAsia="Times New Roman" w:hAnsi="Century Gothic" w:cs="Segoe UI"/>
          <w:lang w:eastAsia="es-CO"/>
        </w:rPr>
        <w:t xml:space="preserve"> que es deber del Estado adelantar acciones dirigidas a lograr la satisfacción de sus derechos</w:t>
      </w:r>
      <w:r w:rsidR="004143A8">
        <w:rPr>
          <w:rFonts w:ascii="Century Gothic" w:eastAsia="Times New Roman" w:hAnsi="Century Gothic" w:cs="Segoe UI"/>
          <w:lang w:eastAsia="es-CO"/>
        </w:rPr>
        <w:t xml:space="preserve"> y </w:t>
      </w:r>
      <w:r w:rsidR="00093B62" w:rsidRPr="00093B62">
        <w:rPr>
          <w:rFonts w:ascii="Century Gothic" w:eastAsia="Times New Roman" w:hAnsi="Century Gothic" w:cs="Segoe UI"/>
          <w:lang w:eastAsia="es-CO"/>
        </w:rPr>
        <w:t xml:space="preserve">en el marco de igualdad de oportunidades y remoción de las barreras </w:t>
      </w:r>
      <w:r w:rsidR="00093B62" w:rsidRPr="00093B62">
        <w:rPr>
          <w:rFonts w:ascii="Century Gothic" w:eastAsia="Times New Roman" w:hAnsi="Century Gothic" w:cs="Segoe UI"/>
          <w:lang w:eastAsia="es-CO"/>
        </w:rPr>
        <w:lastRenderedPageBreak/>
        <w:t>de acceso a los bienes sociales</w:t>
      </w:r>
      <w:r w:rsidR="0002419D">
        <w:rPr>
          <w:rFonts w:ascii="Century Gothic" w:eastAsia="Times New Roman" w:hAnsi="Century Gothic" w:cs="Segoe UI"/>
          <w:lang w:eastAsia="es-CO"/>
        </w:rPr>
        <w:t xml:space="preserve">. Por lo tanto, </w:t>
      </w:r>
      <w:r w:rsidR="00044530">
        <w:rPr>
          <w:rFonts w:ascii="Century Gothic" w:eastAsia="Times New Roman" w:hAnsi="Century Gothic" w:cs="Segoe UI"/>
          <w:lang w:eastAsia="es-CO"/>
        </w:rPr>
        <w:t>Es deber del</w:t>
      </w:r>
      <w:r w:rsidR="00093B62" w:rsidRPr="00093B62">
        <w:rPr>
          <w:rFonts w:ascii="Century Gothic" w:eastAsia="Times New Roman" w:hAnsi="Century Gothic" w:cs="Segoe UI"/>
          <w:lang w:eastAsia="es-CO"/>
        </w:rPr>
        <w:t xml:space="preserve"> Estado, adelantar acciones afirmativas en favor de todas aquellas personas </w:t>
      </w:r>
      <w:r w:rsidR="00207CCA">
        <w:rPr>
          <w:rFonts w:ascii="Century Gothic" w:eastAsia="Times New Roman" w:hAnsi="Century Gothic" w:cs="Segoe UI"/>
          <w:lang w:eastAsia="es-CO"/>
        </w:rPr>
        <w:t>en condición de discapacidad</w:t>
      </w:r>
      <w:r w:rsidR="0089296B" w:rsidRPr="0089296B">
        <w:rPr>
          <w:rFonts w:ascii="Century Gothic" w:eastAsia="Times New Roman" w:hAnsi="Century Gothic" w:cs="Segoe UI"/>
          <w:lang w:eastAsia="es-CO"/>
        </w:rPr>
        <w:t xml:space="preserve">, a quienes debe garantizar no solo las condiciones para equilibrar su desventaja fáctica sino, sobre todo, a fin de lograr su integración real a la sociedad. </w:t>
      </w:r>
    </w:p>
    <w:p w14:paraId="3F86676B"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2D2F0064" w14:textId="43021331" w:rsidR="0089296B" w:rsidRDefault="00207CCA" w:rsidP="00541C16">
      <w:pPr>
        <w:shd w:val="clear" w:color="auto" w:fill="FFFFFF"/>
        <w:spacing w:line="240" w:lineRule="auto"/>
        <w:jc w:val="both"/>
        <w:textAlignment w:val="baseline"/>
        <w:rPr>
          <w:rFonts w:ascii="Century Gothic" w:eastAsia="Times New Roman" w:hAnsi="Century Gothic" w:cs="Segoe UI"/>
          <w:lang w:eastAsia="es-CO"/>
        </w:rPr>
      </w:pPr>
      <w:r>
        <w:rPr>
          <w:rFonts w:ascii="Century Gothic" w:eastAsia="Times New Roman" w:hAnsi="Century Gothic" w:cs="Segoe UI"/>
          <w:lang w:eastAsia="es-CO"/>
        </w:rPr>
        <w:t>De esta manera, s</w:t>
      </w:r>
      <w:r w:rsidR="0089296B" w:rsidRPr="0089296B">
        <w:rPr>
          <w:rFonts w:ascii="Century Gothic" w:eastAsia="Times New Roman" w:hAnsi="Century Gothic" w:cs="Segoe UI"/>
          <w:lang w:eastAsia="es-CO"/>
        </w:rPr>
        <w:t>i el Estado omite diferenciar positivamente en los eventos de personas en situación de discapacidad permite que la condición natural de desigualdad y desprotección se mantenga</w:t>
      </w:r>
      <w:r w:rsidR="001E19F2">
        <w:rPr>
          <w:rFonts w:ascii="Century Gothic" w:eastAsia="Times New Roman" w:hAnsi="Century Gothic" w:cs="Segoe UI"/>
          <w:lang w:eastAsia="es-CO"/>
        </w:rPr>
        <w:t xml:space="preserve">, </w:t>
      </w:r>
      <w:r w:rsidR="0089296B" w:rsidRPr="0089296B">
        <w:rPr>
          <w:rFonts w:ascii="Century Gothic" w:eastAsia="Times New Roman" w:hAnsi="Century Gothic" w:cs="Segoe UI"/>
          <w:lang w:eastAsia="es-CO"/>
        </w:rPr>
        <w:t>impid</w:t>
      </w:r>
      <w:r w:rsidR="001E19F2">
        <w:rPr>
          <w:rFonts w:ascii="Century Gothic" w:eastAsia="Times New Roman" w:hAnsi="Century Gothic" w:cs="Segoe UI"/>
          <w:lang w:eastAsia="es-CO"/>
        </w:rPr>
        <w:t>ie</w:t>
      </w:r>
      <w:r w:rsidR="0045143F">
        <w:rPr>
          <w:rFonts w:ascii="Century Gothic" w:eastAsia="Times New Roman" w:hAnsi="Century Gothic" w:cs="Segoe UI"/>
          <w:lang w:eastAsia="es-CO"/>
        </w:rPr>
        <w:t>ndo</w:t>
      </w:r>
      <w:r w:rsidR="0089296B" w:rsidRPr="0089296B">
        <w:rPr>
          <w:rFonts w:ascii="Century Gothic" w:eastAsia="Times New Roman" w:hAnsi="Century Gothic" w:cs="Segoe UI"/>
          <w:lang w:eastAsia="es-CO"/>
        </w:rPr>
        <w:t xml:space="preserve"> participar e integrarse socialmente, ejercer plenamente sus prerrogativas y asumir sus obligaciones</w:t>
      </w:r>
      <w:r w:rsidR="0045143F">
        <w:rPr>
          <w:rFonts w:ascii="Century Gothic" w:eastAsia="Times New Roman" w:hAnsi="Century Gothic" w:cs="Segoe UI"/>
          <w:lang w:eastAsia="es-CO"/>
        </w:rPr>
        <w:t xml:space="preserve"> </w:t>
      </w:r>
      <w:r w:rsidR="0089296B" w:rsidRPr="0089296B">
        <w:rPr>
          <w:rFonts w:ascii="Century Gothic" w:eastAsia="Times New Roman" w:hAnsi="Century Gothic" w:cs="Segoe UI"/>
          <w:lang w:eastAsia="es-CO"/>
        </w:rPr>
        <w:t>vulnera</w:t>
      </w:r>
      <w:r w:rsidR="0045143F">
        <w:rPr>
          <w:rFonts w:ascii="Century Gothic" w:eastAsia="Times New Roman" w:hAnsi="Century Gothic" w:cs="Segoe UI"/>
          <w:lang w:eastAsia="es-CO"/>
        </w:rPr>
        <w:t>ndo</w:t>
      </w:r>
      <w:r w:rsidR="0089296B" w:rsidRPr="0089296B">
        <w:rPr>
          <w:rFonts w:ascii="Century Gothic" w:eastAsia="Times New Roman" w:hAnsi="Century Gothic" w:cs="Segoe UI"/>
          <w:lang w:eastAsia="es-CO"/>
        </w:rPr>
        <w:t xml:space="preserve"> sus derechos fundamentales. </w:t>
      </w:r>
    </w:p>
    <w:p w14:paraId="461EF878"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1E196D8B" w14:textId="55F73804" w:rsidR="00093B62"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Por otra parte en temas específicos de educación superior en Colombia para personas con discapacidad la Corte Constituciona</w:t>
      </w:r>
      <w:r w:rsidR="00F735A1">
        <w:rPr>
          <w:rFonts w:ascii="Century Gothic" w:eastAsia="Times New Roman" w:hAnsi="Century Gothic" w:cs="Segoe UI"/>
          <w:lang w:eastAsia="es-CO"/>
        </w:rPr>
        <w:t>l</w:t>
      </w:r>
      <w:r w:rsidRPr="0089296B">
        <w:rPr>
          <w:rFonts w:ascii="Century Gothic" w:eastAsia="Times New Roman" w:hAnsi="Century Gothic" w:cs="Segoe UI"/>
          <w:lang w:eastAsia="es-CO"/>
        </w:rPr>
        <w:t xml:space="preserve">, en Sentencia T- 850/14, aclara que </w:t>
      </w:r>
      <w:r w:rsidR="00F735A1">
        <w:rPr>
          <w:rFonts w:ascii="Century Gothic" w:eastAsia="Times New Roman" w:hAnsi="Century Gothic" w:cs="Segoe UI"/>
          <w:lang w:eastAsia="es-CO"/>
        </w:rPr>
        <w:t>l</w:t>
      </w:r>
      <w:r w:rsidRPr="0089296B">
        <w:rPr>
          <w:rFonts w:ascii="Century Gothic" w:eastAsia="Times New Roman" w:hAnsi="Century Gothic" w:cs="Segoe UI"/>
          <w:lang w:eastAsia="es-CO"/>
        </w:rPr>
        <w:t xml:space="preserve">a ley 30 de 1992, por medio de la cual se reglamenta el servicio público cultural de la Educación Superior, establece que este derecho es un proceso que posibilita el desarrollo de las potencialidades del ser humano de una manera integral </w:t>
      </w:r>
      <w:r w:rsidR="00B80F08">
        <w:rPr>
          <w:rFonts w:ascii="Century Gothic" w:eastAsia="Times New Roman" w:hAnsi="Century Gothic" w:cs="Segoe UI"/>
          <w:lang w:eastAsia="es-CO"/>
        </w:rPr>
        <w:t xml:space="preserve">y </w:t>
      </w:r>
      <w:r w:rsidRPr="0089296B">
        <w:rPr>
          <w:rFonts w:ascii="Century Gothic" w:eastAsia="Times New Roman" w:hAnsi="Century Gothic" w:cs="Segoe UI"/>
          <w:lang w:eastAsia="es-CO"/>
        </w:rPr>
        <w:t>que tiene por objeto el pleno desarrollo de los alumnos y su formación académica o profesional, inherente a la finalidad social del Estado, de manera textual se hace necesario extractar el siguiente aparte</w:t>
      </w:r>
      <w:r>
        <w:rPr>
          <w:rFonts w:ascii="Century Gothic" w:eastAsia="Times New Roman" w:hAnsi="Century Gothic" w:cs="Segoe UI"/>
          <w:lang w:eastAsia="es-CO"/>
        </w:rPr>
        <w:t>:</w:t>
      </w:r>
    </w:p>
    <w:p w14:paraId="472A8182" w14:textId="77777777" w:rsidR="0089296B" w:rsidRDefault="0089296B" w:rsidP="00B80F08">
      <w:pPr>
        <w:shd w:val="clear" w:color="auto" w:fill="FFFFFF"/>
        <w:spacing w:line="240" w:lineRule="auto"/>
        <w:ind w:left="720"/>
        <w:jc w:val="both"/>
        <w:textAlignment w:val="baseline"/>
        <w:rPr>
          <w:rFonts w:ascii="Century Gothic" w:eastAsia="Times New Roman" w:hAnsi="Century Gothic" w:cs="Segoe UI"/>
          <w:lang w:eastAsia="es-CO"/>
        </w:rPr>
      </w:pPr>
    </w:p>
    <w:p w14:paraId="653D83C0" w14:textId="77777777" w:rsidR="003D37B5" w:rsidRDefault="0089296B" w:rsidP="003D37B5">
      <w:pPr>
        <w:shd w:val="clear" w:color="auto" w:fill="FFFFFF"/>
        <w:spacing w:line="240" w:lineRule="auto"/>
        <w:ind w:left="720"/>
        <w:jc w:val="both"/>
        <w:textAlignment w:val="baseline"/>
        <w:rPr>
          <w:rFonts w:ascii="Century Gothic" w:eastAsia="Times New Roman" w:hAnsi="Century Gothic" w:cs="Segoe UI"/>
          <w:i/>
          <w:lang w:eastAsia="es-CO"/>
        </w:rPr>
      </w:pPr>
      <w:r w:rsidRPr="0089296B">
        <w:rPr>
          <w:rFonts w:ascii="Century Gothic" w:eastAsia="Times New Roman" w:hAnsi="Century Gothic" w:cs="Segoe UI"/>
          <w:i/>
          <w:lang w:eastAsia="es-CO"/>
        </w:rPr>
        <w:t>“De conformidad con la normativa interna, la jurisprudencia constitucional y en armonía con Bloque de Constitucionalidad, la educación superior, se convierte en una obligación progresiva que debe ser garantizada y promovida por el Estado, la sociedad y la familia, sin que resulte admisible ningún tipo de restricción o desconocimiento que impida su ejercicio.</w:t>
      </w:r>
    </w:p>
    <w:p w14:paraId="4BCAC5EC" w14:textId="77777777" w:rsidR="003D37B5" w:rsidRDefault="003D37B5" w:rsidP="003D37B5">
      <w:pPr>
        <w:shd w:val="clear" w:color="auto" w:fill="FFFFFF"/>
        <w:spacing w:line="240" w:lineRule="auto"/>
        <w:ind w:left="720"/>
        <w:jc w:val="both"/>
        <w:textAlignment w:val="baseline"/>
        <w:rPr>
          <w:rFonts w:ascii="Century Gothic" w:eastAsia="Times New Roman" w:hAnsi="Century Gothic" w:cs="Segoe UI"/>
          <w:i/>
          <w:lang w:eastAsia="es-CO"/>
        </w:rPr>
      </w:pPr>
    </w:p>
    <w:p w14:paraId="37BEAB0D" w14:textId="77777777" w:rsidR="003D37B5" w:rsidRDefault="0089296B" w:rsidP="003D37B5">
      <w:pPr>
        <w:shd w:val="clear" w:color="auto" w:fill="FFFFFF"/>
        <w:spacing w:line="240" w:lineRule="auto"/>
        <w:ind w:left="720"/>
        <w:jc w:val="both"/>
        <w:textAlignment w:val="baseline"/>
        <w:rPr>
          <w:rFonts w:ascii="Century Gothic" w:eastAsia="Times New Roman" w:hAnsi="Century Gothic" w:cs="Segoe UI"/>
          <w:i/>
          <w:lang w:eastAsia="es-CO"/>
        </w:rPr>
      </w:pPr>
      <w:r w:rsidRPr="0089296B">
        <w:rPr>
          <w:rFonts w:ascii="Century Gothic" w:eastAsia="Times New Roman" w:hAnsi="Century Gothic" w:cs="Segoe UI"/>
          <w:i/>
          <w:lang w:eastAsia="es-CO"/>
        </w:rPr>
        <w:t>(vi) Cuando se desconocen las obligaciones constitucionales de carácter prestacional y programático, derivadas de un derecho fundamental, puesto que la entidad responsable de garantizar el goce de un derecho ni siquiera cuenta con un programa o con una política pública que le permita avanzar progresivamente en el cumplimiento de</w:t>
      </w:r>
      <w:r>
        <w:rPr>
          <w:rFonts w:ascii="Century Gothic" w:eastAsia="Times New Roman" w:hAnsi="Century Gothic" w:cs="Segoe UI"/>
          <w:i/>
          <w:lang w:eastAsia="es-CO"/>
        </w:rPr>
        <w:t xml:space="preserve"> sus obligaciones correlativas.</w:t>
      </w:r>
      <w:r>
        <w:rPr>
          <w:rStyle w:val="Refdenotaalpie"/>
          <w:rFonts w:ascii="Century Gothic" w:eastAsia="Times New Roman" w:hAnsi="Century Gothic" w:cs="Segoe UI"/>
          <w:i/>
          <w:lang w:eastAsia="es-CO"/>
        </w:rPr>
        <w:footnoteReference w:id="1"/>
      </w:r>
    </w:p>
    <w:p w14:paraId="3CCBEEEB" w14:textId="77777777" w:rsidR="003D37B5" w:rsidRDefault="003D37B5" w:rsidP="003D37B5">
      <w:pPr>
        <w:shd w:val="clear" w:color="auto" w:fill="FFFFFF"/>
        <w:spacing w:line="240" w:lineRule="auto"/>
        <w:ind w:left="720"/>
        <w:jc w:val="both"/>
        <w:textAlignment w:val="baseline"/>
        <w:rPr>
          <w:rFonts w:ascii="Century Gothic" w:eastAsia="Times New Roman" w:hAnsi="Century Gothic" w:cs="Segoe UI"/>
          <w:i/>
          <w:lang w:eastAsia="es-CO"/>
        </w:rPr>
      </w:pPr>
    </w:p>
    <w:p w14:paraId="1AB54445" w14:textId="775E02DD" w:rsidR="0089296B" w:rsidRDefault="0089296B" w:rsidP="003D37B5">
      <w:pPr>
        <w:shd w:val="clear" w:color="auto" w:fill="FFFFFF"/>
        <w:spacing w:line="240" w:lineRule="auto"/>
        <w:ind w:left="720"/>
        <w:jc w:val="both"/>
        <w:textAlignment w:val="baseline"/>
        <w:rPr>
          <w:rFonts w:ascii="Century Gothic" w:eastAsia="Times New Roman" w:hAnsi="Century Gothic" w:cs="Segoe UI"/>
          <w:i/>
          <w:lang w:eastAsia="es-CO"/>
        </w:rPr>
      </w:pPr>
      <w:r w:rsidRPr="0089296B">
        <w:rPr>
          <w:rFonts w:ascii="Century Gothic" w:eastAsia="Times New Roman" w:hAnsi="Century Gothic" w:cs="Segoe UI"/>
          <w:i/>
          <w:lang w:eastAsia="es-CO"/>
        </w:rPr>
        <w:t>(</w:t>
      </w:r>
      <w:proofErr w:type="spellStart"/>
      <w:r w:rsidRPr="0089296B">
        <w:rPr>
          <w:rFonts w:ascii="Century Gothic" w:eastAsia="Times New Roman" w:hAnsi="Century Gothic" w:cs="Segoe UI"/>
          <w:i/>
          <w:lang w:eastAsia="es-CO"/>
        </w:rPr>
        <w:t>vii</w:t>
      </w:r>
      <w:proofErr w:type="spellEnd"/>
      <w:r w:rsidRPr="0089296B">
        <w:rPr>
          <w:rFonts w:ascii="Century Gothic" w:eastAsia="Times New Roman" w:hAnsi="Century Gothic" w:cs="Segoe UI"/>
          <w:i/>
          <w:lang w:eastAsia="es-CO"/>
        </w:rPr>
        <w:t>) Cuando las prestaciones programáticas que surgen de los derechos fundamentales no se pueden garantizar de manera inmediata. No obstante, el alcance de la exigibilidad debe aumentar con el paso del tiempo, con el mejoramiento de las capacidades de gestión administrativa y con la disponibilidad de recursos, con el objeto de asegurar el goce efectivo del derecho, en especial de su dimensión prestacional.</w:t>
      </w:r>
      <w:r w:rsidR="003D37B5">
        <w:rPr>
          <w:rFonts w:ascii="Century Gothic" w:eastAsia="Times New Roman" w:hAnsi="Century Gothic" w:cs="Segoe UI"/>
          <w:i/>
          <w:lang w:eastAsia="es-CO"/>
        </w:rPr>
        <w:t>”</w:t>
      </w:r>
    </w:p>
    <w:p w14:paraId="299FEA0D"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i/>
          <w:lang w:eastAsia="es-CO"/>
        </w:rPr>
      </w:pPr>
    </w:p>
    <w:p w14:paraId="433E93F1" w14:textId="6E0BC635"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Ahora bien</w:t>
      </w:r>
      <w:r w:rsidR="003D37B5">
        <w:rPr>
          <w:rFonts w:ascii="Century Gothic" w:eastAsia="Times New Roman" w:hAnsi="Century Gothic" w:cs="Segoe UI"/>
          <w:lang w:eastAsia="es-CO"/>
        </w:rPr>
        <w:t>,</w:t>
      </w:r>
      <w:r w:rsidRPr="0089296B">
        <w:rPr>
          <w:rFonts w:ascii="Century Gothic" w:eastAsia="Times New Roman" w:hAnsi="Century Gothic" w:cs="Segoe UI"/>
          <w:lang w:eastAsia="es-CO"/>
        </w:rPr>
        <w:t xml:space="preserve"> sobre la gratuidad de la educación superior en sentencia C-376 de 2010 la Corte Constitucional, en concepto entregado por parte del Ministerio de educación, el derecho a la gratuidad de la educación se sitúa como una obligación suplementaria del mandato de accesibilidad</w:t>
      </w:r>
      <w:r w:rsidR="00A220BF">
        <w:rPr>
          <w:rFonts w:ascii="Century Gothic" w:eastAsia="Times New Roman" w:hAnsi="Century Gothic" w:cs="Segoe UI"/>
          <w:lang w:eastAsia="es-CO"/>
        </w:rPr>
        <w:t>,</w:t>
      </w:r>
      <w:r w:rsidRPr="0089296B">
        <w:rPr>
          <w:rFonts w:ascii="Century Gothic" w:eastAsia="Times New Roman" w:hAnsi="Century Gothic" w:cs="Segoe UI"/>
          <w:lang w:eastAsia="es-CO"/>
        </w:rPr>
        <w:t xml:space="preserve"> ya que busca garantizar </w:t>
      </w:r>
      <w:r w:rsidRPr="0089296B">
        <w:rPr>
          <w:rFonts w:ascii="Century Gothic" w:eastAsia="Times New Roman" w:hAnsi="Century Gothic" w:cs="Segoe UI"/>
          <w:lang w:eastAsia="es-CO"/>
        </w:rPr>
        <w:lastRenderedPageBreak/>
        <w:t>que no existan obstáculos económicos en el acceso y permanencia de las personas en los procesos educativos.</w:t>
      </w:r>
    </w:p>
    <w:p w14:paraId="54BFDA36" w14:textId="77777777" w:rsidR="00A220BF" w:rsidRDefault="00A220BF" w:rsidP="00541C16">
      <w:pPr>
        <w:shd w:val="clear" w:color="auto" w:fill="FFFFFF"/>
        <w:spacing w:line="240" w:lineRule="auto"/>
        <w:jc w:val="both"/>
        <w:textAlignment w:val="baseline"/>
        <w:rPr>
          <w:rFonts w:ascii="Century Gothic" w:eastAsia="Times New Roman" w:hAnsi="Century Gothic" w:cs="Segoe UI"/>
          <w:lang w:eastAsia="es-CO"/>
        </w:rPr>
      </w:pPr>
    </w:p>
    <w:p w14:paraId="021AE0EE" w14:textId="03CB0321" w:rsidR="0089296B" w:rsidRDefault="0089296B" w:rsidP="00A220BF">
      <w:pPr>
        <w:shd w:val="clear" w:color="auto" w:fill="FFFFFF"/>
        <w:spacing w:line="240" w:lineRule="auto"/>
        <w:ind w:left="720" w:firstLine="720"/>
        <w:jc w:val="both"/>
        <w:textAlignment w:val="baseline"/>
        <w:rPr>
          <w:rFonts w:ascii="Century Gothic" w:eastAsia="Times New Roman" w:hAnsi="Century Gothic" w:cs="Segoe UI"/>
          <w:i/>
          <w:lang w:eastAsia="es-CO"/>
        </w:rPr>
      </w:pPr>
      <w:r>
        <w:rPr>
          <w:rFonts w:ascii="Century Gothic" w:eastAsia="Times New Roman" w:hAnsi="Century Gothic" w:cs="Segoe UI"/>
          <w:i/>
          <w:lang w:eastAsia="es-CO"/>
        </w:rPr>
        <w:t>“</w:t>
      </w:r>
      <w:r w:rsidRPr="0089296B">
        <w:rPr>
          <w:rFonts w:ascii="Century Gothic" w:eastAsia="Times New Roman" w:hAnsi="Century Gothic" w:cs="Segoe UI"/>
          <w:i/>
          <w:lang w:eastAsia="es-CO"/>
        </w:rPr>
        <w:t>La gratuidad, parte entonces de una idea básica: si una persona tiene un derecho es deber del Estado remover todos los obstáculos económicos que se interponen para que esta persona pueda gozar de ese derecho. En el caso colombiano, sostiene, existen obstáculos económicos de acceso a la educación que se encuentran empíricamente verificados. Cita la encuesta de calidad de vida (DANE: 2003) según la cual el 6.5% de los niños entre los 5 a los 11 años está por fuera de la educación y de ellos, el 20.7% no asiste por razones esencialmente económicas. Esta circunstancia se agrava con la edad, en la población de 12 a 17 años, este porcentaje es del 50%.”</w:t>
      </w:r>
    </w:p>
    <w:p w14:paraId="1E43AEAE"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i/>
          <w:lang w:eastAsia="es-CO"/>
        </w:rPr>
      </w:pPr>
    </w:p>
    <w:p w14:paraId="28A51FE4" w14:textId="638FD403"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b/>
          <w:lang w:eastAsia="es-CO"/>
        </w:rPr>
        <w:t xml:space="preserve">PROBLEMÁTICA </w:t>
      </w:r>
    </w:p>
    <w:p w14:paraId="1FC571D3" w14:textId="77777777" w:rsid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4CE2FFAA" w14:textId="2C8F90F7" w:rsidR="00C84B3A"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Para una política de educación superior inclusiva, las principales barreras para la</w:t>
      </w:r>
      <w:r w:rsidR="00602751">
        <w:rPr>
          <w:rFonts w:ascii="Century Gothic" w:eastAsia="Times New Roman" w:hAnsi="Century Gothic" w:cs="Segoe UI"/>
          <w:lang w:eastAsia="es-CO"/>
        </w:rPr>
        <w:t>s</w:t>
      </w:r>
      <w:r w:rsidRPr="0089296B">
        <w:rPr>
          <w:rFonts w:ascii="Century Gothic" w:eastAsia="Times New Roman" w:hAnsi="Century Gothic" w:cs="Segoe UI"/>
          <w:lang w:eastAsia="es-CO"/>
        </w:rPr>
        <w:t xml:space="preserve"> </w:t>
      </w:r>
      <w:r w:rsidR="00602751">
        <w:rPr>
          <w:rFonts w:ascii="Century Gothic" w:eastAsia="Times New Roman" w:hAnsi="Century Gothic" w:cs="Segoe UI"/>
          <w:lang w:eastAsia="es-CO"/>
        </w:rPr>
        <w:t xml:space="preserve">personas en condición de discapacidad </w:t>
      </w:r>
      <w:r w:rsidRPr="0089296B">
        <w:rPr>
          <w:rFonts w:ascii="Century Gothic" w:eastAsia="Times New Roman" w:hAnsi="Century Gothic" w:cs="Segoe UI"/>
          <w:lang w:eastAsia="es-CO"/>
        </w:rPr>
        <w:t xml:space="preserve">son principalmente: el acceso a información crediticia insuficiente, pruebas de admisión y pruebas de Estado inadecuadas, ausencia de pedagogías desde la educación media, avances mínimos en la solución de las barreras arquitectónicas, sobrecarga presupuestal para contratar servicios de interpretación y monitores, oferta insuficiente de personal capacitado, escasa oferta académica, escaso acceso a modalidades de educación con uso de TIC, insuficiente investigación sobre las problemáticas de inclusión, débil calidad de los programas de formación de intérpretes, condiciones pedagógicas inadecuadas. </w:t>
      </w:r>
    </w:p>
    <w:p w14:paraId="5DB3FF31"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5D51EBA4" w14:textId="75FC5FA3" w:rsidR="00C84B3A" w:rsidRDefault="00186AE4" w:rsidP="00541C16">
      <w:pPr>
        <w:shd w:val="clear" w:color="auto" w:fill="FFFFFF"/>
        <w:spacing w:line="240" w:lineRule="auto"/>
        <w:jc w:val="both"/>
        <w:textAlignment w:val="baseline"/>
        <w:rPr>
          <w:rFonts w:ascii="Century Gothic" w:eastAsia="Times New Roman" w:hAnsi="Century Gothic" w:cs="Segoe UI"/>
          <w:lang w:eastAsia="es-CO"/>
        </w:rPr>
      </w:pPr>
      <w:r>
        <w:rPr>
          <w:rFonts w:ascii="Century Gothic" w:eastAsia="Times New Roman" w:hAnsi="Century Gothic" w:cs="Segoe UI"/>
          <w:lang w:eastAsia="es-CO"/>
        </w:rPr>
        <w:t>Además se evidencia l</w:t>
      </w:r>
      <w:r w:rsidR="0089296B" w:rsidRPr="0089296B">
        <w:rPr>
          <w:rFonts w:ascii="Century Gothic" w:eastAsia="Times New Roman" w:hAnsi="Century Gothic" w:cs="Segoe UI"/>
          <w:lang w:eastAsia="es-CO"/>
        </w:rPr>
        <w:t>a falta de capacitación docente para atender a la</w:t>
      </w:r>
      <w:r w:rsidR="00034E64">
        <w:rPr>
          <w:rFonts w:ascii="Century Gothic" w:eastAsia="Times New Roman" w:hAnsi="Century Gothic" w:cs="Segoe UI"/>
          <w:lang w:eastAsia="es-CO"/>
        </w:rPr>
        <w:t xml:space="preserve">s personas en condición de </w:t>
      </w:r>
      <w:proofErr w:type="gramStart"/>
      <w:r w:rsidR="00034E64">
        <w:rPr>
          <w:rFonts w:ascii="Century Gothic" w:eastAsia="Times New Roman" w:hAnsi="Century Gothic" w:cs="Segoe UI"/>
          <w:lang w:eastAsia="es-CO"/>
        </w:rPr>
        <w:t>discapacidad</w:t>
      </w:r>
      <w:r w:rsidR="0089296B" w:rsidRPr="0089296B">
        <w:rPr>
          <w:rFonts w:ascii="Century Gothic" w:eastAsia="Times New Roman" w:hAnsi="Century Gothic" w:cs="Segoe UI"/>
          <w:lang w:eastAsia="es-CO"/>
        </w:rPr>
        <w:t xml:space="preserve">, </w:t>
      </w:r>
      <w:r w:rsidR="00034E64">
        <w:rPr>
          <w:rFonts w:ascii="Century Gothic" w:eastAsia="Times New Roman" w:hAnsi="Century Gothic" w:cs="Segoe UI"/>
          <w:lang w:eastAsia="es-CO"/>
        </w:rPr>
        <w:t xml:space="preserve"> lo</w:t>
      </w:r>
      <w:proofErr w:type="gramEnd"/>
      <w:r w:rsidR="00034E64">
        <w:rPr>
          <w:rFonts w:ascii="Century Gothic" w:eastAsia="Times New Roman" w:hAnsi="Century Gothic" w:cs="Segoe UI"/>
          <w:lang w:eastAsia="es-CO"/>
        </w:rPr>
        <w:t xml:space="preserve"> cual</w:t>
      </w:r>
      <w:r w:rsidR="00E91C81">
        <w:rPr>
          <w:rFonts w:ascii="Century Gothic" w:eastAsia="Times New Roman" w:hAnsi="Century Gothic" w:cs="Segoe UI"/>
          <w:lang w:eastAsia="es-CO"/>
        </w:rPr>
        <w:t xml:space="preserve"> se presenta </w:t>
      </w:r>
      <w:r w:rsidR="0089296B" w:rsidRPr="0089296B">
        <w:rPr>
          <w:rFonts w:ascii="Century Gothic" w:eastAsia="Times New Roman" w:hAnsi="Century Gothic" w:cs="Segoe UI"/>
          <w:lang w:eastAsia="es-CO"/>
        </w:rPr>
        <w:t>un desconocimiento en estrategias para atender a esta población</w:t>
      </w:r>
      <w:r w:rsidR="00D95BC7">
        <w:rPr>
          <w:rFonts w:ascii="Century Gothic" w:eastAsia="Times New Roman" w:hAnsi="Century Gothic" w:cs="Segoe UI"/>
          <w:lang w:eastAsia="es-CO"/>
        </w:rPr>
        <w:t xml:space="preserve">. En </w:t>
      </w:r>
      <w:r w:rsidR="0089296B" w:rsidRPr="0089296B">
        <w:rPr>
          <w:rFonts w:ascii="Century Gothic" w:eastAsia="Times New Roman" w:hAnsi="Century Gothic" w:cs="Segoe UI"/>
          <w:lang w:eastAsia="es-CO"/>
        </w:rPr>
        <w:t xml:space="preserve">una encuesta aplicada en Bogotá arrojó que solo el 28,9 % de ellos se sentían preparados para educar estudiantes con discapacidad física y solo el 19,6 % para atender alumnos con discapacidades sensoriales o mentales. Por esto, </w:t>
      </w:r>
      <w:r w:rsidR="00395601">
        <w:rPr>
          <w:rFonts w:ascii="Century Gothic" w:eastAsia="Times New Roman" w:hAnsi="Century Gothic" w:cs="Segoe UI"/>
          <w:lang w:eastAsia="es-CO"/>
        </w:rPr>
        <w:t xml:space="preserve">se plantea </w:t>
      </w:r>
      <w:r w:rsidR="0089296B" w:rsidRPr="0089296B">
        <w:rPr>
          <w:rFonts w:ascii="Century Gothic" w:eastAsia="Times New Roman" w:hAnsi="Century Gothic" w:cs="Segoe UI"/>
          <w:lang w:eastAsia="es-CO"/>
        </w:rPr>
        <w:t>que es un reto establecer políticas para esto: estrategias pedagógicas, adaptaciones curriculares, programas culturales y deportivos incluyentes y estrategias de comunicación y sensibilización en las I</w:t>
      </w:r>
      <w:r w:rsidR="00D33EAC">
        <w:rPr>
          <w:rFonts w:ascii="Century Gothic" w:eastAsia="Times New Roman" w:hAnsi="Century Gothic" w:cs="Segoe UI"/>
          <w:lang w:eastAsia="es-CO"/>
        </w:rPr>
        <w:t>nstituciones de Educación Superior</w:t>
      </w:r>
      <w:r w:rsidR="0089296B" w:rsidRPr="0089296B">
        <w:rPr>
          <w:rFonts w:ascii="Century Gothic" w:eastAsia="Times New Roman" w:hAnsi="Century Gothic" w:cs="Segoe UI"/>
          <w:lang w:eastAsia="es-CO"/>
        </w:rPr>
        <w:t xml:space="preserve">. </w:t>
      </w:r>
    </w:p>
    <w:p w14:paraId="1DDE9213"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7A007A91" w14:textId="3DF402D0" w:rsidR="00C84B3A"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De los avances registrados de los últimos años en la educación superior</w:t>
      </w:r>
      <w:r w:rsidR="00D33EAC">
        <w:rPr>
          <w:rFonts w:ascii="Century Gothic" w:eastAsia="Times New Roman" w:hAnsi="Century Gothic" w:cs="Segoe UI"/>
          <w:lang w:eastAsia="es-CO"/>
        </w:rPr>
        <w:t>,</w:t>
      </w:r>
      <w:r w:rsidRPr="0089296B">
        <w:rPr>
          <w:rFonts w:ascii="Century Gothic" w:eastAsia="Times New Roman" w:hAnsi="Century Gothic" w:cs="Segoe UI"/>
          <w:lang w:eastAsia="es-CO"/>
        </w:rPr>
        <w:t xml:space="preserve"> se evidencian grandes retos para los actores del sistema educativo nacional, como antecedente se hace importante destacar que en el plan sectorial de educación 2010-2014 se priorizo la educación de calidad como el camino para la prosperidad en razón a la amplia relación entre los procesos educativos del país como el crecimiento la productividad, la competitividad y la disminución de la pobreza e inequidad.</w:t>
      </w:r>
      <w:r w:rsidR="00CF7716">
        <w:rPr>
          <w:rFonts w:ascii="Century Gothic" w:eastAsia="Times New Roman" w:hAnsi="Century Gothic" w:cs="Segoe UI"/>
          <w:lang w:eastAsia="es-CO"/>
        </w:rPr>
        <w:t xml:space="preserve"> </w:t>
      </w:r>
      <w:r w:rsidRPr="0089296B">
        <w:rPr>
          <w:rFonts w:ascii="Century Gothic" w:eastAsia="Times New Roman" w:hAnsi="Century Gothic" w:cs="Segoe UI"/>
          <w:lang w:eastAsia="es-CO"/>
        </w:rPr>
        <w:t>En esta vía, se defin</w:t>
      </w:r>
      <w:r w:rsidR="00CF7716">
        <w:rPr>
          <w:rFonts w:ascii="Century Gothic" w:eastAsia="Times New Roman" w:hAnsi="Century Gothic" w:cs="Segoe UI"/>
          <w:lang w:eastAsia="es-CO"/>
        </w:rPr>
        <w:t>ió</w:t>
      </w:r>
      <w:r w:rsidRPr="0089296B">
        <w:rPr>
          <w:rFonts w:ascii="Century Gothic" w:eastAsia="Times New Roman" w:hAnsi="Century Gothic" w:cs="Segoe UI"/>
          <w:lang w:eastAsia="es-CO"/>
        </w:rPr>
        <w:t xml:space="preserve"> dentro de los énfasis de política educativa la necesidad de reducir las brechas existentes entre las poblaciones, las regiones y las </w:t>
      </w:r>
      <w:r w:rsidRPr="0089296B">
        <w:rPr>
          <w:rFonts w:ascii="Century Gothic" w:eastAsia="Times New Roman" w:hAnsi="Century Gothic" w:cs="Segoe UI"/>
          <w:lang w:eastAsia="es-CO"/>
        </w:rPr>
        <w:lastRenderedPageBreak/>
        <w:t>instituciones y prestar</w:t>
      </w:r>
      <w:r>
        <w:rPr>
          <w:rFonts w:ascii="Century Gothic" w:eastAsia="Times New Roman" w:hAnsi="Century Gothic" w:cs="Segoe UI"/>
          <w:lang w:eastAsia="es-CO"/>
        </w:rPr>
        <w:t xml:space="preserve"> </w:t>
      </w:r>
      <w:r w:rsidRPr="0089296B">
        <w:rPr>
          <w:rFonts w:ascii="Century Gothic" w:eastAsia="Times New Roman" w:hAnsi="Century Gothic" w:cs="Segoe UI"/>
          <w:lang w:eastAsia="es-CO"/>
        </w:rPr>
        <w:t xml:space="preserve">por parte del Estado el acceso a educación superior pública gratuita para este colectivo poblacional. </w:t>
      </w:r>
    </w:p>
    <w:p w14:paraId="469AFF5A"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7F03D10B" w14:textId="78E1805E" w:rsidR="00C84B3A"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Teniendo en cuenta la relación que existe entre pobreza y discapacida</w:t>
      </w:r>
      <w:r w:rsidR="00224862">
        <w:rPr>
          <w:rFonts w:ascii="Century Gothic" w:eastAsia="Times New Roman" w:hAnsi="Century Gothic" w:cs="Segoe UI"/>
          <w:lang w:eastAsia="es-CO"/>
        </w:rPr>
        <w:t>d,</w:t>
      </w:r>
      <w:r w:rsidRPr="0089296B">
        <w:rPr>
          <w:rFonts w:ascii="Century Gothic" w:eastAsia="Times New Roman" w:hAnsi="Century Gothic" w:cs="Segoe UI"/>
          <w:lang w:eastAsia="es-CO"/>
        </w:rPr>
        <w:t xml:space="preserve"> debido a las dificultades para acceder a oportunidades laborales se evidencia que el porcentaje de personas en situación de discapacidad en la población calificada como pobre es cerca del doble de ese porcentaje en la población total del país</w:t>
      </w:r>
      <w:r w:rsidR="00453005">
        <w:rPr>
          <w:rFonts w:ascii="Century Gothic" w:eastAsia="Times New Roman" w:hAnsi="Century Gothic" w:cs="Segoe UI"/>
          <w:lang w:eastAsia="es-CO"/>
        </w:rPr>
        <w:t>. A</w:t>
      </w:r>
      <w:r w:rsidRPr="0089296B">
        <w:rPr>
          <w:rFonts w:ascii="Century Gothic" w:eastAsia="Times New Roman" w:hAnsi="Century Gothic" w:cs="Segoe UI"/>
          <w:lang w:eastAsia="es-CO"/>
        </w:rPr>
        <w:t xml:space="preserve"> su vez también las personas en situación de </w:t>
      </w:r>
      <w:r w:rsidR="00453005" w:rsidRPr="0089296B">
        <w:rPr>
          <w:rFonts w:ascii="Century Gothic" w:eastAsia="Times New Roman" w:hAnsi="Century Gothic" w:cs="Segoe UI"/>
          <w:lang w:eastAsia="es-CO"/>
        </w:rPr>
        <w:t>discapacidad</w:t>
      </w:r>
      <w:r w:rsidRPr="0089296B">
        <w:rPr>
          <w:rFonts w:ascii="Century Gothic" w:eastAsia="Times New Roman" w:hAnsi="Century Gothic" w:cs="Segoe UI"/>
          <w:lang w:eastAsia="es-CO"/>
        </w:rPr>
        <w:t xml:space="preserve"> viven con menos de un salario mínimo mensual legal vigente (</w:t>
      </w:r>
      <w:proofErr w:type="spellStart"/>
      <w:r w:rsidRPr="0089296B">
        <w:rPr>
          <w:rFonts w:ascii="Century Gothic" w:eastAsia="Times New Roman" w:hAnsi="Century Gothic" w:cs="Segoe UI"/>
          <w:lang w:eastAsia="es-CO"/>
        </w:rPr>
        <w:t>SMMLV</w:t>
      </w:r>
      <w:proofErr w:type="spellEnd"/>
      <w:r w:rsidRPr="0089296B">
        <w:rPr>
          <w:rFonts w:ascii="Century Gothic" w:eastAsia="Times New Roman" w:hAnsi="Century Gothic" w:cs="Segoe UI"/>
          <w:lang w:eastAsia="es-CO"/>
        </w:rPr>
        <w:t xml:space="preserve">), pertenecen a los estratos más bajos, no tienen trabajo, tienen baja escolaridad, necesitan rehabilitación para el trabajo y </w:t>
      </w:r>
      <w:r w:rsidR="00453005">
        <w:rPr>
          <w:rFonts w:ascii="Century Gothic" w:eastAsia="Times New Roman" w:hAnsi="Century Gothic" w:cs="Segoe UI"/>
          <w:lang w:eastAsia="es-CO"/>
        </w:rPr>
        <w:t xml:space="preserve">en ocasiones </w:t>
      </w:r>
      <w:r w:rsidRPr="0089296B">
        <w:rPr>
          <w:rFonts w:ascii="Century Gothic" w:eastAsia="Times New Roman" w:hAnsi="Century Gothic" w:cs="Segoe UI"/>
          <w:lang w:eastAsia="es-CO"/>
        </w:rPr>
        <w:t xml:space="preserve">no tienen afiliación en salud. En adición, existe una diferencia porcentual por género, caso en el cual las mujeres parecen constituir un grupo con mayor vulnerabilidad. </w:t>
      </w:r>
    </w:p>
    <w:p w14:paraId="1287CE58"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2413A783" w14:textId="47D0046B" w:rsidR="00C84B3A" w:rsidRPr="000A3642" w:rsidRDefault="0089296B" w:rsidP="00541C16">
      <w:pPr>
        <w:shd w:val="clear" w:color="auto" w:fill="FFFFFF"/>
        <w:spacing w:line="240" w:lineRule="auto"/>
        <w:jc w:val="both"/>
        <w:textAlignment w:val="baseline"/>
        <w:rPr>
          <w:rFonts w:ascii="Century Gothic" w:eastAsia="Times New Roman" w:hAnsi="Century Gothic" w:cs="Segoe UI"/>
          <w:b/>
          <w:lang w:eastAsia="es-CO"/>
        </w:rPr>
      </w:pPr>
      <w:r w:rsidRPr="000A3642">
        <w:rPr>
          <w:rFonts w:ascii="Century Gothic" w:eastAsia="Times New Roman" w:hAnsi="Century Gothic" w:cs="Segoe UI"/>
          <w:b/>
          <w:lang w:eastAsia="es-CO"/>
        </w:rPr>
        <w:t xml:space="preserve">INCIDENCIA DE LA LEY 1618 DE 2013 EN PROCESOS DE GARANTÍA DEL DERECHO A LA EDUCACIÓN INCLUSIVA. </w:t>
      </w:r>
    </w:p>
    <w:p w14:paraId="1FB58A4F"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35278FAE" w14:textId="79E08612" w:rsidR="00C84B3A"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 xml:space="preserve">Con la información encontrada en el reporte del DANE, se puede establecer que la problemática de educación en todas sus modalidades para niños, niñas, adolescentes y adultos con necesidades educativas </w:t>
      </w:r>
      <w:proofErr w:type="gramStart"/>
      <w:r w:rsidRPr="0089296B">
        <w:rPr>
          <w:rFonts w:ascii="Century Gothic" w:eastAsia="Times New Roman" w:hAnsi="Century Gothic" w:cs="Segoe UI"/>
          <w:lang w:eastAsia="es-CO"/>
        </w:rPr>
        <w:t>especiales,</w:t>
      </w:r>
      <w:proofErr w:type="gramEnd"/>
      <w:r w:rsidRPr="0089296B">
        <w:rPr>
          <w:rFonts w:ascii="Century Gothic" w:eastAsia="Times New Roman" w:hAnsi="Century Gothic" w:cs="Segoe UI"/>
          <w:lang w:eastAsia="es-CO"/>
        </w:rPr>
        <w:t xml:space="preserve"> es muy profunda, con la implementación de la Ley de Inclusión 1618 de 2013 se propiciaron espacios en los que las escuelas están obligadas a matricular y garantizar el derecho a la educación de todos los niños y jóvenes con barreras para el aprendizaje</w:t>
      </w:r>
      <w:r w:rsidR="00C57BE6">
        <w:rPr>
          <w:rFonts w:ascii="Century Gothic" w:eastAsia="Times New Roman" w:hAnsi="Century Gothic" w:cs="Segoe UI"/>
          <w:lang w:eastAsia="es-CO"/>
        </w:rPr>
        <w:t>.</w:t>
      </w:r>
      <w:r w:rsidRPr="0089296B">
        <w:rPr>
          <w:rFonts w:ascii="Century Gothic" w:eastAsia="Times New Roman" w:hAnsi="Century Gothic" w:cs="Segoe UI"/>
          <w:lang w:eastAsia="es-CO"/>
        </w:rPr>
        <w:t xml:space="preserve"> </w:t>
      </w:r>
      <w:r w:rsidR="00994F42">
        <w:rPr>
          <w:rFonts w:ascii="Century Gothic" w:eastAsia="Times New Roman" w:hAnsi="Century Gothic" w:cs="Segoe UI"/>
          <w:lang w:eastAsia="es-CO"/>
        </w:rPr>
        <w:t>P</w:t>
      </w:r>
      <w:r w:rsidRPr="0089296B">
        <w:rPr>
          <w:rFonts w:ascii="Century Gothic" w:eastAsia="Times New Roman" w:hAnsi="Century Gothic" w:cs="Segoe UI"/>
          <w:lang w:eastAsia="es-CO"/>
        </w:rPr>
        <w:t xml:space="preserve">or ende, el maestro revierta sus paradigmas y asuma la tarea de manera impositiva sin haber sido preparado para ello, en este punto se inicia la problemática, toda vez que son cargas en las cuales no se tiene un presupuesto designado para una efectiva capacitación. </w:t>
      </w:r>
    </w:p>
    <w:p w14:paraId="5EEF5C51"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65773B00" w14:textId="61E21052" w:rsidR="00C84B3A" w:rsidRDefault="0089296B" w:rsidP="00541C16">
      <w:pPr>
        <w:shd w:val="clear" w:color="auto" w:fill="FFFFFF"/>
        <w:spacing w:line="240" w:lineRule="auto"/>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 xml:space="preserve">De la misma manera, las herramientas metodológicas y físicas que posee son pocas, el contexto social y familiar no es el apropiado para que la familia asuma la tarea junto con la institución educativa donde en ocasiones, la misma familia no acepta las limitaciones de sus hijos. En la actualidad en Colombia, hay más de 2 millones de habitantes con limitaciones físicas, mentales, sensoriales o múltiples; como consecuencia de la implementación de la ley 1618 de 2013 se deben buscar mecanismos para el acceso efectivo a la educación superior; en donde prevalezcan los siguientes aspectos: </w:t>
      </w:r>
    </w:p>
    <w:p w14:paraId="119A7D4F" w14:textId="77777777" w:rsidR="00C84B3A" w:rsidRDefault="00C84B3A" w:rsidP="00541C16">
      <w:pPr>
        <w:shd w:val="clear" w:color="auto" w:fill="FFFFFF"/>
        <w:spacing w:line="240" w:lineRule="auto"/>
        <w:jc w:val="both"/>
        <w:textAlignment w:val="baseline"/>
        <w:rPr>
          <w:rFonts w:ascii="Century Gothic" w:eastAsia="Times New Roman" w:hAnsi="Century Gothic" w:cs="Segoe UI"/>
          <w:lang w:eastAsia="es-CO"/>
        </w:rPr>
      </w:pPr>
    </w:p>
    <w:p w14:paraId="2C614782" w14:textId="2A1F60D1" w:rsidR="00C84B3A" w:rsidRDefault="0089296B" w:rsidP="00C84B3A">
      <w:pPr>
        <w:shd w:val="clear" w:color="auto" w:fill="FFFFFF"/>
        <w:spacing w:line="240" w:lineRule="auto"/>
        <w:ind w:left="720"/>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 xml:space="preserve">• Educación inclusiva en todas modalidades por todos ciclos de vida con articulación y pertinencia al mercado laboral. </w:t>
      </w:r>
    </w:p>
    <w:p w14:paraId="2EFDBB5A" w14:textId="77777777" w:rsidR="000A3642" w:rsidRDefault="000A3642" w:rsidP="00C84B3A">
      <w:pPr>
        <w:shd w:val="clear" w:color="auto" w:fill="FFFFFF"/>
        <w:spacing w:line="240" w:lineRule="auto"/>
        <w:ind w:left="720"/>
        <w:jc w:val="both"/>
        <w:textAlignment w:val="baseline"/>
        <w:rPr>
          <w:rFonts w:ascii="Century Gothic" w:eastAsia="Times New Roman" w:hAnsi="Century Gothic" w:cs="Segoe UI"/>
          <w:lang w:eastAsia="es-CO"/>
        </w:rPr>
      </w:pPr>
    </w:p>
    <w:p w14:paraId="26451AA0" w14:textId="2B0121B7" w:rsidR="0089296B" w:rsidRDefault="0089296B" w:rsidP="00C84B3A">
      <w:pPr>
        <w:shd w:val="clear" w:color="auto" w:fill="FFFFFF"/>
        <w:spacing w:line="240" w:lineRule="auto"/>
        <w:ind w:firstLine="720"/>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 xml:space="preserve">• Formación de docentes. </w:t>
      </w:r>
    </w:p>
    <w:p w14:paraId="57093679" w14:textId="77777777" w:rsidR="000A3642" w:rsidRDefault="000A3642" w:rsidP="00C84B3A">
      <w:pPr>
        <w:shd w:val="clear" w:color="auto" w:fill="FFFFFF"/>
        <w:spacing w:line="240" w:lineRule="auto"/>
        <w:ind w:firstLine="720"/>
        <w:jc w:val="both"/>
        <w:textAlignment w:val="baseline"/>
        <w:rPr>
          <w:rFonts w:ascii="Century Gothic" w:eastAsia="Times New Roman" w:hAnsi="Century Gothic" w:cs="Segoe UI"/>
          <w:lang w:eastAsia="es-CO"/>
        </w:rPr>
      </w:pPr>
    </w:p>
    <w:p w14:paraId="4854456D" w14:textId="441B41B1" w:rsidR="0089296B" w:rsidRDefault="0089296B" w:rsidP="00C84B3A">
      <w:pPr>
        <w:shd w:val="clear" w:color="auto" w:fill="FFFFFF"/>
        <w:spacing w:line="240" w:lineRule="auto"/>
        <w:ind w:firstLine="720"/>
        <w:jc w:val="both"/>
        <w:textAlignment w:val="baseline"/>
        <w:rPr>
          <w:rFonts w:ascii="Century Gothic" w:eastAsia="Times New Roman" w:hAnsi="Century Gothic" w:cs="Segoe UI"/>
          <w:lang w:eastAsia="es-CO"/>
        </w:rPr>
      </w:pPr>
      <w:r w:rsidRPr="0089296B">
        <w:rPr>
          <w:rFonts w:ascii="Century Gothic" w:eastAsia="Times New Roman" w:hAnsi="Century Gothic" w:cs="Segoe UI"/>
          <w:lang w:eastAsia="es-CO"/>
        </w:rPr>
        <w:t>• Oferta territorial e implementación del Decreto 1421 de 2017.</w:t>
      </w:r>
    </w:p>
    <w:p w14:paraId="177BA470" w14:textId="77777777" w:rsidR="000A3642" w:rsidRDefault="000A3642" w:rsidP="00C84B3A">
      <w:pPr>
        <w:shd w:val="clear" w:color="auto" w:fill="FFFFFF"/>
        <w:spacing w:line="240" w:lineRule="auto"/>
        <w:ind w:firstLine="720"/>
        <w:jc w:val="both"/>
        <w:textAlignment w:val="baseline"/>
        <w:rPr>
          <w:rFonts w:ascii="Century Gothic" w:eastAsia="Times New Roman" w:hAnsi="Century Gothic" w:cs="Segoe UI"/>
          <w:lang w:eastAsia="es-CO"/>
        </w:rPr>
      </w:pPr>
    </w:p>
    <w:p w14:paraId="585C71BA" w14:textId="77777777" w:rsidR="00C84B3A" w:rsidRDefault="00C84B3A" w:rsidP="00C84B3A">
      <w:pPr>
        <w:shd w:val="clear" w:color="auto" w:fill="FFFFFF"/>
        <w:spacing w:line="240" w:lineRule="auto"/>
        <w:ind w:firstLine="720"/>
        <w:jc w:val="both"/>
        <w:textAlignment w:val="baseline"/>
        <w:rPr>
          <w:rFonts w:ascii="Century Gothic" w:eastAsia="Times New Roman" w:hAnsi="Century Gothic" w:cs="Segoe UI"/>
          <w:lang w:eastAsia="es-CO"/>
        </w:rPr>
      </w:pPr>
      <w:r w:rsidRPr="00C84B3A">
        <w:rPr>
          <w:rFonts w:ascii="Century Gothic" w:eastAsia="Times New Roman" w:hAnsi="Century Gothic" w:cs="Segoe UI"/>
          <w:lang w:eastAsia="es-CO"/>
        </w:rPr>
        <w:t xml:space="preserve">• Inclusión educativa para la productividad y desarrollo social y comunitario. </w:t>
      </w:r>
    </w:p>
    <w:p w14:paraId="1246537E" w14:textId="77777777" w:rsidR="000A3642" w:rsidRDefault="000A3642" w:rsidP="00C84B3A">
      <w:pPr>
        <w:shd w:val="clear" w:color="auto" w:fill="FFFFFF"/>
        <w:spacing w:line="240" w:lineRule="auto"/>
        <w:ind w:firstLine="720"/>
        <w:jc w:val="both"/>
        <w:textAlignment w:val="baseline"/>
        <w:rPr>
          <w:rFonts w:ascii="Century Gothic" w:eastAsia="Times New Roman" w:hAnsi="Century Gothic" w:cs="Segoe UI"/>
          <w:lang w:eastAsia="es-CO"/>
        </w:rPr>
      </w:pPr>
    </w:p>
    <w:p w14:paraId="7E96B10D" w14:textId="6D83C489" w:rsidR="00C84B3A" w:rsidRPr="0089296B" w:rsidRDefault="00C84B3A" w:rsidP="00C84B3A">
      <w:pPr>
        <w:shd w:val="clear" w:color="auto" w:fill="FFFFFF"/>
        <w:spacing w:line="240" w:lineRule="auto"/>
        <w:jc w:val="both"/>
        <w:textAlignment w:val="baseline"/>
        <w:rPr>
          <w:rFonts w:ascii="Century Gothic" w:eastAsia="Times New Roman" w:hAnsi="Century Gothic" w:cs="Segoe UI"/>
          <w:lang w:eastAsia="es-CO"/>
        </w:rPr>
      </w:pPr>
      <w:r w:rsidRPr="00C84B3A">
        <w:rPr>
          <w:rFonts w:ascii="Century Gothic" w:eastAsia="Times New Roman" w:hAnsi="Century Gothic" w:cs="Segoe UI"/>
          <w:lang w:eastAsia="es-CO"/>
        </w:rPr>
        <w:lastRenderedPageBreak/>
        <w:t>En conclusión con la presente iniciativa legislativa se debe garantizar el acceso a programas de educación gratuita en todos los niveles y sin importar la edad, con oferta de educación presencial o virtual para dirigido a familias y/o cuidadores de personas con discapacidad y/o con condición de educación especial y articulada con programas de inclusión socio laboral para esta misma población, las anteriores acciones en cabeza del Ministerio de Educación Nacional, Secretarías de Educación, Instituciones Educativas Públicas, SENA, Cajas de Compensación, Universidades.</w:t>
      </w:r>
    </w:p>
    <w:p w14:paraId="44F6F19B" w14:textId="77777777" w:rsidR="0089296B" w:rsidRPr="0089296B" w:rsidRDefault="0089296B" w:rsidP="00541C16">
      <w:pPr>
        <w:shd w:val="clear" w:color="auto" w:fill="FFFFFF"/>
        <w:spacing w:line="240" w:lineRule="auto"/>
        <w:jc w:val="both"/>
        <w:textAlignment w:val="baseline"/>
        <w:rPr>
          <w:rFonts w:ascii="Century Gothic" w:eastAsia="Times New Roman" w:hAnsi="Century Gothic" w:cs="Segoe UI"/>
          <w:lang w:eastAsia="es-CO"/>
        </w:rPr>
      </w:pPr>
    </w:p>
    <w:p w14:paraId="037A9FD7" w14:textId="2FF1CB08" w:rsidR="00541C16" w:rsidRPr="006D5A16" w:rsidRDefault="00C84B3A" w:rsidP="00541C16">
      <w:pPr>
        <w:shd w:val="clear" w:color="auto" w:fill="FFFFFF"/>
        <w:spacing w:line="240" w:lineRule="auto"/>
        <w:jc w:val="both"/>
        <w:textAlignment w:val="baseline"/>
        <w:rPr>
          <w:rFonts w:ascii="Century Gothic" w:eastAsia="Times New Roman" w:hAnsi="Century Gothic" w:cs="Segoe UI"/>
          <w:b/>
          <w:lang w:eastAsia="es-CO"/>
        </w:rPr>
      </w:pPr>
      <w:r w:rsidRPr="006D5A16">
        <w:rPr>
          <w:rFonts w:ascii="Century Gothic" w:eastAsia="Times New Roman" w:hAnsi="Century Gothic" w:cs="Segoe UI"/>
          <w:b/>
          <w:bCs/>
          <w:color w:val="000000"/>
          <w:lang w:eastAsia="es-CO"/>
        </w:rPr>
        <w:t>MODIFICACIONES</w:t>
      </w:r>
    </w:p>
    <w:p w14:paraId="12529BC7"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r w:rsidRPr="00B75EED">
        <w:rPr>
          <w:rFonts w:ascii="Century Gothic" w:eastAsia="Times New Roman" w:hAnsi="Century Gothic" w:cs="Segoe UI"/>
          <w:lang w:eastAsia="es-CO"/>
        </w:rPr>
        <w:t> </w:t>
      </w:r>
    </w:p>
    <w:p w14:paraId="143A6508" w14:textId="4158A7B1" w:rsidR="009D008F" w:rsidRDefault="00C84B3A" w:rsidP="00541C16">
      <w:pPr>
        <w:shd w:val="clear" w:color="auto" w:fill="FFFFFF"/>
        <w:spacing w:line="240" w:lineRule="auto"/>
        <w:jc w:val="both"/>
        <w:textAlignment w:val="baseline"/>
        <w:rPr>
          <w:rFonts w:ascii="Century Gothic" w:eastAsia="Times New Roman" w:hAnsi="Century Gothic" w:cs="Segoe UI"/>
          <w:lang w:eastAsia="es-CO"/>
        </w:rPr>
      </w:pPr>
      <w:r w:rsidRPr="00C84B3A">
        <w:rPr>
          <w:rFonts w:ascii="Century Gothic" w:eastAsia="Times New Roman" w:hAnsi="Century Gothic" w:cs="Segoe UI"/>
          <w:color w:val="000000"/>
          <w:lang w:eastAsia="es-CO"/>
        </w:rPr>
        <w:t>El texto propuesto contiene modificaciones relacionadas con determinar las modalidades de formación técnica profesional, tecnológica y profesional, del mismo modo se incluyen dos artículos, el primero referente a las personas que recibirán la atención educativa especial y otro con los cupos que se asignarán en cada programa o carrera</w:t>
      </w:r>
      <w:r>
        <w:rPr>
          <w:rFonts w:ascii="Century Gothic" w:eastAsia="Times New Roman" w:hAnsi="Century Gothic" w:cs="Segoe UI"/>
          <w:color w:val="000000"/>
          <w:lang w:eastAsia="es-CO"/>
        </w:rPr>
        <w:t>.</w:t>
      </w:r>
    </w:p>
    <w:p w14:paraId="0CDE2709" w14:textId="77777777" w:rsidR="00B87138" w:rsidRPr="00B75EED" w:rsidRDefault="00B87138" w:rsidP="00541C16">
      <w:pPr>
        <w:shd w:val="clear" w:color="auto" w:fill="FFFFFF"/>
        <w:spacing w:line="240" w:lineRule="auto"/>
        <w:jc w:val="both"/>
        <w:textAlignment w:val="baseline"/>
        <w:rPr>
          <w:rFonts w:ascii="Century Gothic" w:eastAsia="Times New Roman" w:hAnsi="Century Gothic" w:cs="Segoe UI"/>
          <w:b/>
          <w:bCs/>
          <w:lang w:eastAsia="es-CO"/>
        </w:rPr>
      </w:pPr>
    </w:p>
    <w:p w14:paraId="3A770BED" w14:textId="1BF335DA" w:rsidR="00B87138" w:rsidRPr="00B75EED" w:rsidRDefault="009D008F" w:rsidP="009D008F">
      <w:pPr>
        <w:pStyle w:val="Prrafodelista"/>
        <w:numPr>
          <w:ilvl w:val="0"/>
          <w:numId w:val="13"/>
        </w:numPr>
        <w:shd w:val="clear" w:color="auto" w:fill="FFFFFF"/>
        <w:spacing w:before="240" w:after="240" w:line="240" w:lineRule="auto"/>
        <w:jc w:val="both"/>
        <w:textAlignment w:val="baseline"/>
        <w:rPr>
          <w:rFonts w:ascii="Century Gothic" w:eastAsia="Times New Roman" w:hAnsi="Century Gothic" w:cs="Segoe UI"/>
          <w:b/>
          <w:bCs/>
          <w:lang w:eastAsia="es-CO"/>
        </w:rPr>
      </w:pPr>
      <w:r w:rsidRPr="00B75EED">
        <w:rPr>
          <w:rFonts w:ascii="Century Gothic" w:eastAsia="Times New Roman" w:hAnsi="Century Gothic" w:cs="Segoe UI"/>
          <w:b/>
          <w:bCs/>
          <w:lang w:eastAsia="es-CO"/>
        </w:rPr>
        <w:t>PLIEGO DE MODIFICACIONES</w:t>
      </w:r>
    </w:p>
    <w:p w14:paraId="6C08C281" w14:textId="77777777" w:rsidR="00B87138" w:rsidRPr="00B75EED" w:rsidRDefault="00B87138" w:rsidP="00541C16">
      <w:pPr>
        <w:shd w:val="clear" w:color="auto" w:fill="FFFFFF"/>
        <w:spacing w:line="240" w:lineRule="auto"/>
        <w:jc w:val="both"/>
        <w:textAlignment w:val="baseline"/>
        <w:rPr>
          <w:rFonts w:ascii="Century Gothic" w:eastAsia="Times New Roman" w:hAnsi="Century Gothic" w:cs="Segoe UI"/>
          <w:lang w:eastAsia="es-CO"/>
        </w:rPr>
      </w:pPr>
    </w:p>
    <w:tbl>
      <w:tblPr>
        <w:tblStyle w:val="Tablaconcuadrcula"/>
        <w:tblW w:w="9918" w:type="dxa"/>
        <w:jc w:val="center"/>
        <w:tblLook w:val="04A0" w:firstRow="1" w:lastRow="0" w:firstColumn="1" w:lastColumn="0" w:noHBand="0" w:noVBand="1"/>
      </w:tblPr>
      <w:tblGrid>
        <w:gridCol w:w="3403"/>
        <w:gridCol w:w="3396"/>
        <w:gridCol w:w="3119"/>
      </w:tblGrid>
      <w:tr w:rsidR="00B87138" w:rsidRPr="00B75EED" w14:paraId="0F6B7D1F" w14:textId="77777777" w:rsidTr="001855AE">
        <w:trPr>
          <w:jc w:val="center"/>
        </w:trPr>
        <w:tc>
          <w:tcPr>
            <w:tcW w:w="3403" w:type="dxa"/>
          </w:tcPr>
          <w:p w14:paraId="4F049979" w14:textId="77777777" w:rsidR="00B87138" w:rsidRPr="00B75EED" w:rsidRDefault="00B87138" w:rsidP="002D650E">
            <w:pPr>
              <w:spacing w:line="276" w:lineRule="auto"/>
              <w:jc w:val="center"/>
              <w:rPr>
                <w:rFonts w:ascii="Century Gothic" w:eastAsia="Times New Roman" w:hAnsi="Century Gothic"/>
                <w:b/>
              </w:rPr>
            </w:pPr>
            <w:r w:rsidRPr="00B75EED">
              <w:rPr>
                <w:rFonts w:ascii="Century Gothic" w:eastAsia="Times New Roman" w:hAnsi="Century Gothic"/>
                <w:b/>
              </w:rPr>
              <w:t>TEXTO RADICADO</w:t>
            </w:r>
          </w:p>
        </w:tc>
        <w:tc>
          <w:tcPr>
            <w:tcW w:w="3396" w:type="dxa"/>
          </w:tcPr>
          <w:p w14:paraId="7E80A818" w14:textId="77777777" w:rsidR="00B87138" w:rsidRPr="00B75EED" w:rsidRDefault="00B87138" w:rsidP="002D650E">
            <w:pPr>
              <w:pStyle w:val="Prrafodelista"/>
              <w:spacing w:line="276" w:lineRule="auto"/>
              <w:ind w:left="0"/>
              <w:jc w:val="center"/>
              <w:rPr>
                <w:rFonts w:ascii="Century Gothic" w:eastAsia="Times New Roman" w:hAnsi="Century Gothic"/>
                <w:b/>
              </w:rPr>
            </w:pPr>
            <w:r w:rsidRPr="00B75EED">
              <w:rPr>
                <w:rFonts w:ascii="Century Gothic" w:eastAsia="Times New Roman" w:hAnsi="Century Gothic"/>
                <w:b/>
              </w:rPr>
              <w:t xml:space="preserve">TEXTO PROPUESTO PARA PRIMER DEBATE </w:t>
            </w:r>
          </w:p>
        </w:tc>
        <w:tc>
          <w:tcPr>
            <w:tcW w:w="3119" w:type="dxa"/>
          </w:tcPr>
          <w:p w14:paraId="28BDAB90" w14:textId="5C9E7367" w:rsidR="00B87138" w:rsidRPr="00B75EED" w:rsidRDefault="00D83D7D" w:rsidP="002D650E">
            <w:pPr>
              <w:pStyle w:val="Prrafodelista"/>
              <w:spacing w:line="276" w:lineRule="auto"/>
              <w:ind w:left="0"/>
              <w:jc w:val="center"/>
              <w:rPr>
                <w:rFonts w:ascii="Century Gothic" w:eastAsia="Times New Roman" w:hAnsi="Century Gothic"/>
                <w:b/>
              </w:rPr>
            </w:pPr>
            <w:r>
              <w:rPr>
                <w:rFonts w:ascii="Century Gothic" w:eastAsia="Times New Roman" w:hAnsi="Century Gothic"/>
                <w:b/>
              </w:rPr>
              <w:t xml:space="preserve">MODIFICACIONES </w:t>
            </w:r>
          </w:p>
        </w:tc>
      </w:tr>
      <w:tr w:rsidR="00B87138" w:rsidRPr="00B75EED" w14:paraId="52D93392" w14:textId="77777777" w:rsidTr="001855AE">
        <w:trPr>
          <w:trHeight w:val="535"/>
          <w:jc w:val="center"/>
        </w:trPr>
        <w:tc>
          <w:tcPr>
            <w:tcW w:w="3403" w:type="dxa"/>
          </w:tcPr>
          <w:p w14:paraId="29ABBE84" w14:textId="52588D2C" w:rsidR="00B87138" w:rsidRPr="00B75EED" w:rsidRDefault="00C84B3A" w:rsidP="002D650E">
            <w:pPr>
              <w:pStyle w:val="Prrafodelista"/>
              <w:ind w:left="0"/>
              <w:jc w:val="both"/>
              <w:rPr>
                <w:rFonts w:ascii="Century Gothic" w:hAnsi="Century Gothic" w:cs="Times New Roman"/>
                <w:i/>
              </w:rPr>
            </w:pPr>
            <w:r w:rsidRPr="00C84B3A">
              <w:rPr>
                <w:rFonts w:ascii="Century Gothic" w:hAnsi="Century Gothic" w:cs="Times New Roman"/>
                <w:color w:val="000000" w:themeColor="text1"/>
              </w:rPr>
              <w:t>“por medio de la cual se promueve el acceso a la educación superior ¨pública¨ gratuita, a las personas con discapacidad y/o con con</w:t>
            </w:r>
            <w:r>
              <w:rPr>
                <w:rFonts w:ascii="Century Gothic" w:hAnsi="Century Gothic" w:cs="Times New Roman"/>
                <w:color w:val="000000" w:themeColor="text1"/>
              </w:rPr>
              <w:t>diciones de educación especial”</w:t>
            </w:r>
          </w:p>
        </w:tc>
        <w:tc>
          <w:tcPr>
            <w:tcW w:w="3396" w:type="dxa"/>
          </w:tcPr>
          <w:p w14:paraId="3CB8A6E5" w14:textId="54930445" w:rsidR="00B87138" w:rsidRPr="00B75EED" w:rsidRDefault="00C84B3A" w:rsidP="002D650E">
            <w:pPr>
              <w:pStyle w:val="Prrafodelista"/>
              <w:ind w:left="0"/>
              <w:jc w:val="both"/>
              <w:rPr>
                <w:rFonts w:ascii="Century Gothic" w:eastAsia="Times New Roman" w:hAnsi="Century Gothic"/>
                <w:b/>
              </w:rPr>
            </w:pPr>
            <w:r w:rsidRPr="00C84B3A">
              <w:rPr>
                <w:rFonts w:ascii="Century Gothic" w:hAnsi="Century Gothic" w:cs="Times New Roman"/>
                <w:color w:val="000000" w:themeColor="text1"/>
              </w:rPr>
              <w:t xml:space="preserve">“Por medio de la cual se promueve el acceso a la educación superior ¨pública¨ gratuita </w:t>
            </w:r>
            <w:r w:rsidRPr="00081797">
              <w:rPr>
                <w:rFonts w:ascii="Century Gothic" w:hAnsi="Century Gothic" w:cs="Times New Roman"/>
                <w:color w:val="000000" w:themeColor="text1"/>
                <w:u w:val="single"/>
              </w:rPr>
              <w:t>en las modalidades de Formación Técnica Profesional, Tecnológica y Profesional,</w:t>
            </w:r>
            <w:r w:rsidRPr="00C84B3A">
              <w:rPr>
                <w:rFonts w:ascii="Century Gothic" w:hAnsi="Century Gothic" w:cs="Times New Roman"/>
                <w:color w:val="000000" w:themeColor="text1"/>
              </w:rPr>
              <w:t xml:space="preserve"> a las personas con discapacidad y/o con condiciones de educación especial</w:t>
            </w:r>
          </w:p>
        </w:tc>
        <w:tc>
          <w:tcPr>
            <w:tcW w:w="3119" w:type="dxa"/>
          </w:tcPr>
          <w:p w14:paraId="12E769F9" w14:textId="1CDA6AE3" w:rsidR="00B87138" w:rsidRPr="00B75EED" w:rsidRDefault="00C84B3A" w:rsidP="00081797">
            <w:pPr>
              <w:pStyle w:val="Prrafodelista"/>
              <w:ind w:left="0"/>
              <w:jc w:val="both"/>
              <w:rPr>
                <w:rFonts w:ascii="Century Gothic" w:eastAsia="Times New Roman" w:hAnsi="Century Gothic"/>
              </w:rPr>
            </w:pPr>
            <w:r w:rsidRPr="00C84B3A">
              <w:rPr>
                <w:rFonts w:ascii="Century Gothic" w:eastAsia="Times New Roman" w:hAnsi="Century Gothic"/>
              </w:rPr>
              <w:t xml:space="preserve">Se propone determinar las modalidades de formación para no generar confusión y atender las dudas en conceptos de </w:t>
            </w:r>
            <w:proofErr w:type="spellStart"/>
            <w:r w:rsidRPr="00C84B3A">
              <w:rPr>
                <w:rFonts w:ascii="Century Gothic" w:eastAsia="Times New Roman" w:hAnsi="Century Gothic"/>
              </w:rPr>
              <w:t>ASCUN</w:t>
            </w:r>
            <w:proofErr w:type="spellEnd"/>
            <w:r w:rsidRPr="00C84B3A">
              <w:rPr>
                <w:rFonts w:ascii="Century Gothic" w:eastAsia="Times New Roman" w:hAnsi="Century Gothic"/>
              </w:rPr>
              <w:t xml:space="preserve"> y </w:t>
            </w:r>
            <w:proofErr w:type="spellStart"/>
            <w:r w:rsidR="00081797">
              <w:rPr>
                <w:rFonts w:ascii="Century Gothic" w:eastAsia="Times New Roman" w:hAnsi="Century Gothic"/>
              </w:rPr>
              <w:t>M</w:t>
            </w:r>
            <w:r w:rsidRPr="00C84B3A">
              <w:rPr>
                <w:rFonts w:ascii="Century Gothic" w:eastAsia="Times New Roman" w:hAnsi="Century Gothic"/>
              </w:rPr>
              <w:t>inhacienda</w:t>
            </w:r>
            <w:proofErr w:type="spellEnd"/>
          </w:p>
        </w:tc>
      </w:tr>
      <w:tr w:rsidR="00B87138" w:rsidRPr="00B75EED" w14:paraId="3B2BE4EE" w14:textId="77777777" w:rsidTr="001855AE">
        <w:trPr>
          <w:trHeight w:val="1013"/>
          <w:jc w:val="center"/>
        </w:trPr>
        <w:tc>
          <w:tcPr>
            <w:tcW w:w="3403" w:type="dxa"/>
          </w:tcPr>
          <w:p w14:paraId="22E7E4E0" w14:textId="06538C72" w:rsidR="00B87138" w:rsidRPr="00B75EED" w:rsidRDefault="00E6538B" w:rsidP="002D650E">
            <w:pPr>
              <w:jc w:val="both"/>
              <w:textAlignment w:val="baseline"/>
              <w:rPr>
                <w:rFonts w:ascii="Century Gothic" w:eastAsia="Times New Roman" w:hAnsi="Century Gothic" w:cs="Segoe UI"/>
                <w:b/>
                <w:bCs/>
                <w:strike/>
                <w:lang w:eastAsia="es-CO"/>
              </w:rPr>
            </w:pPr>
            <w:r>
              <w:rPr>
                <w:rFonts w:ascii="Century Gothic" w:eastAsia="Times New Roman" w:hAnsi="Century Gothic" w:cs="Segoe UI"/>
                <w:b/>
                <w:bCs/>
                <w:lang w:eastAsia="es-CO"/>
              </w:rPr>
              <w:t>ARTICULO NUEVO</w:t>
            </w:r>
          </w:p>
        </w:tc>
        <w:tc>
          <w:tcPr>
            <w:tcW w:w="3396" w:type="dxa"/>
          </w:tcPr>
          <w:p w14:paraId="35DD6354" w14:textId="77777777" w:rsidR="00C84B3A" w:rsidRPr="00081797" w:rsidRDefault="00C84B3A" w:rsidP="002D650E">
            <w:pPr>
              <w:jc w:val="both"/>
              <w:textAlignment w:val="baseline"/>
              <w:rPr>
                <w:rFonts w:ascii="Century Gothic" w:eastAsia="Times New Roman" w:hAnsi="Century Gothic"/>
                <w:u w:val="single"/>
              </w:rPr>
            </w:pPr>
            <w:r w:rsidRPr="00081797">
              <w:rPr>
                <w:rFonts w:ascii="Century Gothic" w:eastAsia="Times New Roman" w:hAnsi="Century Gothic"/>
                <w:b/>
                <w:u w:val="single"/>
              </w:rPr>
              <w:t>Artículo Nuevo:</w:t>
            </w:r>
            <w:r w:rsidRPr="00081797">
              <w:rPr>
                <w:rFonts w:ascii="Century Gothic" w:eastAsia="Times New Roman" w:hAnsi="Century Gothic"/>
                <w:u w:val="single"/>
              </w:rPr>
              <w:t xml:space="preserve"> Atención educativa especial. Son objeto de atención educativa especial las personas con los siguientes diagnósticos: </w:t>
            </w:r>
          </w:p>
          <w:p w14:paraId="52F34A77" w14:textId="77777777" w:rsidR="00C84B3A" w:rsidRPr="00081797" w:rsidRDefault="00C84B3A" w:rsidP="002D650E">
            <w:pPr>
              <w:jc w:val="both"/>
              <w:textAlignment w:val="baseline"/>
              <w:rPr>
                <w:rFonts w:ascii="Century Gothic" w:eastAsia="Times New Roman" w:hAnsi="Century Gothic"/>
                <w:u w:val="single"/>
              </w:rPr>
            </w:pPr>
          </w:p>
          <w:p w14:paraId="28AEB988" w14:textId="77777777" w:rsidR="00C84B3A" w:rsidRPr="00081797" w:rsidRDefault="00C84B3A" w:rsidP="002D650E">
            <w:pPr>
              <w:jc w:val="both"/>
              <w:textAlignment w:val="baseline"/>
              <w:rPr>
                <w:rFonts w:ascii="Century Gothic" w:eastAsia="Times New Roman" w:hAnsi="Century Gothic"/>
                <w:u w:val="single"/>
              </w:rPr>
            </w:pPr>
            <w:r w:rsidRPr="00081797">
              <w:rPr>
                <w:rFonts w:ascii="Century Gothic" w:eastAsia="Times New Roman" w:hAnsi="Century Gothic"/>
                <w:u w:val="single"/>
              </w:rPr>
              <w:t xml:space="preserve">1. Limitación o disfunción auditiva. </w:t>
            </w:r>
          </w:p>
          <w:p w14:paraId="02BEC19F" w14:textId="77777777" w:rsidR="00C84B3A" w:rsidRPr="00081797" w:rsidRDefault="00C84B3A" w:rsidP="002D650E">
            <w:pPr>
              <w:jc w:val="both"/>
              <w:textAlignment w:val="baseline"/>
              <w:rPr>
                <w:rFonts w:ascii="Century Gothic" w:eastAsia="Times New Roman" w:hAnsi="Century Gothic"/>
                <w:u w:val="single"/>
              </w:rPr>
            </w:pPr>
          </w:p>
          <w:p w14:paraId="5B1C5927" w14:textId="77777777" w:rsidR="00C84B3A" w:rsidRPr="00081797" w:rsidRDefault="00C84B3A" w:rsidP="002D650E">
            <w:pPr>
              <w:jc w:val="both"/>
              <w:textAlignment w:val="baseline"/>
              <w:rPr>
                <w:rFonts w:ascii="Century Gothic" w:eastAsia="Times New Roman" w:hAnsi="Century Gothic"/>
                <w:u w:val="single"/>
              </w:rPr>
            </w:pPr>
            <w:r w:rsidRPr="00081797">
              <w:rPr>
                <w:rFonts w:ascii="Century Gothic" w:eastAsia="Times New Roman" w:hAnsi="Century Gothic"/>
                <w:u w:val="single"/>
              </w:rPr>
              <w:t xml:space="preserve">2. Pérdida parcial o completa de la visión. </w:t>
            </w:r>
          </w:p>
          <w:p w14:paraId="6B169028" w14:textId="77777777" w:rsidR="00C84B3A" w:rsidRPr="00081797" w:rsidRDefault="00C84B3A" w:rsidP="002D650E">
            <w:pPr>
              <w:jc w:val="both"/>
              <w:textAlignment w:val="baseline"/>
              <w:rPr>
                <w:rFonts w:ascii="Century Gothic" w:eastAsia="Times New Roman" w:hAnsi="Century Gothic"/>
                <w:u w:val="single"/>
              </w:rPr>
            </w:pPr>
          </w:p>
          <w:p w14:paraId="17E9AA7E" w14:textId="77777777" w:rsidR="00C84B3A" w:rsidRPr="00081797" w:rsidRDefault="00C84B3A" w:rsidP="002D650E">
            <w:pPr>
              <w:jc w:val="both"/>
              <w:textAlignment w:val="baseline"/>
              <w:rPr>
                <w:rFonts w:ascii="Century Gothic" w:eastAsia="Times New Roman" w:hAnsi="Century Gothic"/>
                <w:u w:val="single"/>
              </w:rPr>
            </w:pPr>
            <w:r w:rsidRPr="00081797">
              <w:rPr>
                <w:rFonts w:ascii="Century Gothic" w:eastAsia="Times New Roman" w:hAnsi="Century Gothic"/>
                <w:u w:val="single"/>
              </w:rPr>
              <w:lastRenderedPageBreak/>
              <w:t xml:space="preserve">3. Limitaciones de movilidad y/o personas en condición de movilidad reducida. </w:t>
            </w:r>
          </w:p>
          <w:p w14:paraId="5BA52C7E" w14:textId="77777777" w:rsidR="00C84B3A" w:rsidRPr="00081797" w:rsidRDefault="00C84B3A" w:rsidP="002D650E">
            <w:pPr>
              <w:jc w:val="both"/>
              <w:textAlignment w:val="baseline"/>
              <w:rPr>
                <w:rFonts w:ascii="Century Gothic" w:eastAsia="Times New Roman" w:hAnsi="Century Gothic"/>
                <w:u w:val="single"/>
              </w:rPr>
            </w:pPr>
          </w:p>
          <w:p w14:paraId="3BE589B1" w14:textId="77777777" w:rsidR="00C84B3A" w:rsidRPr="00081797" w:rsidRDefault="00C84B3A" w:rsidP="002D650E">
            <w:pPr>
              <w:jc w:val="both"/>
              <w:textAlignment w:val="baseline"/>
              <w:rPr>
                <w:rFonts w:ascii="Century Gothic" w:eastAsia="Times New Roman" w:hAnsi="Century Gothic"/>
                <w:u w:val="single"/>
              </w:rPr>
            </w:pPr>
            <w:r w:rsidRPr="00081797">
              <w:rPr>
                <w:rFonts w:ascii="Century Gothic" w:eastAsia="Times New Roman" w:hAnsi="Century Gothic"/>
                <w:u w:val="single"/>
              </w:rPr>
              <w:t xml:space="preserve">4. Las discapacidades múltiples entendidas como la presencia combinada de varias discapacidades de nivel intelectual, auditivo, visual y motor, parálisis cerebral, epilepsia, escoliosis, autismo, hidrocefalia, y problemas conductuales. </w:t>
            </w:r>
          </w:p>
          <w:p w14:paraId="6AA8C625" w14:textId="77777777" w:rsidR="00C84B3A" w:rsidRPr="00081797" w:rsidRDefault="00C84B3A" w:rsidP="002D650E">
            <w:pPr>
              <w:jc w:val="both"/>
              <w:textAlignment w:val="baseline"/>
              <w:rPr>
                <w:rFonts w:ascii="Century Gothic" w:eastAsia="Times New Roman" w:hAnsi="Century Gothic"/>
                <w:u w:val="single"/>
              </w:rPr>
            </w:pPr>
          </w:p>
          <w:p w14:paraId="35441DB9" w14:textId="6FE01627" w:rsidR="00422732" w:rsidRPr="00081797" w:rsidRDefault="00C84B3A" w:rsidP="002D650E">
            <w:pPr>
              <w:jc w:val="both"/>
              <w:textAlignment w:val="baseline"/>
              <w:rPr>
                <w:rFonts w:ascii="Century Gothic" w:eastAsia="Times New Roman" w:hAnsi="Century Gothic"/>
                <w:b/>
                <w:u w:val="single"/>
              </w:rPr>
            </w:pPr>
            <w:r w:rsidRPr="00081797">
              <w:rPr>
                <w:rFonts w:ascii="Century Gothic" w:eastAsia="Times New Roman" w:hAnsi="Century Gothic"/>
                <w:u w:val="single"/>
              </w:rPr>
              <w:t>5. Problemas Específicos aprendizaje</w:t>
            </w:r>
          </w:p>
        </w:tc>
        <w:tc>
          <w:tcPr>
            <w:tcW w:w="3119" w:type="dxa"/>
          </w:tcPr>
          <w:p w14:paraId="11350C77" w14:textId="65F1C390" w:rsidR="00B87138" w:rsidRPr="00B75EED" w:rsidRDefault="00D50F73" w:rsidP="002D650E">
            <w:pPr>
              <w:pStyle w:val="Prrafodelista"/>
              <w:ind w:left="0"/>
              <w:jc w:val="both"/>
              <w:rPr>
                <w:rFonts w:ascii="Century Gothic" w:eastAsia="Times New Roman" w:hAnsi="Century Gothic"/>
              </w:rPr>
            </w:pPr>
            <w:r w:rsidRPr="00D50F73">
              <w:rPr>
                <w:rFonts w:ascii="Century Gothic" w:eastAsia="Times New Roman" w:hAnsi="Century Gothic"/>
              </w:rPr>
              <w:lastRenderedPageBreak/>
              <w:t>Se establecen los diagnósticos de las personas objeto de condiciones de educación especial.</w:t>
            </w:r>
          </w:p>
        </w:tc>
      </w:tr>
      <w:tr w:rsidR="00B87138" w:rsidRPr="00B75EED" w14:paraId="31F86F6E" w14:textId="77777777" w:rsidTr="001855AE">
        <w:trPr>
          <w:trHeight w:val="483"/>
          <w:jc w:val="center"/>
        </w:trPr>
        <w:tc>
          <w:tcPr>
            <w:tcW w:w="3403" w:type="dxa"/>
          </w:tcPr>
          <w:p w14:paraId="61BFDCDB" w14:textId="18EFD08C" w:rsidR="00B87138" w:rsidRPr="00B75EED" w:rsidRDefault="00B87138" w:rsidP="002D650E">
            <w:pPr>
              <w:jc w:val="both"/>
              <w:textAlignment w:val="baseline"/>
              <w:rPr>
                <w:rFonts w:ascii="Century Gothic" w:eastAsia="Times New Roman" w:hAnsi="Century Gothic" w:cs="Segoe UI"/>
                <w:lang w:eastAsia="es-CO"/>
              </w:rPr>
            </w:pPr>
          </w:p>
        </w:tc>
        <w:tc>
          <w:tcPr>
            <w:tcW w:w="3396" w:type="dxa"/>
          </w:tcPr>
          <w:p w14:paraId="750AF937" w14:textId="3F49A14D" w:rsidR="003B7538" w:rsidRPr="003B7538" w:rsidRDefault="003B7538" w:rsidP="003B7538">
            <w:pPr>
              <w:tabs>
                <w:tab w:val="left" w:pos="2076"/>
              </w:tabs>
              <w:jc w:val="both"/>
              <w:textAlignment w:val="baseline"/>
              <w:rPr>
                <w:rFonts w:ascii="Century Gothic" w:eastAsia="Times New Roman" w:hAnsi="Century Gothic" w:cs="Segoe UI"/>
                <w:lang w:eastAsia="es-CO"/>
              </w:rPr>
            </w:pPr>
            <w:r w:rsidRPr="00D50F73">
              <w:rPr>
                <w:rFonts w:ascii="Century Gothic" w:eastAsia="Times New Roman" w:hAnsi="Century Gothic" w:cs="Segoe UI"/>
                <w:b/>
                <w:lang w:eastAsia="es-CO"/>
              </w:rPr>
              <w:t>ARTICULO 2º.</w:t>
            </w:r>
            <w:r w:rsidRPr="003B7538">
              <w:rPr>
                <w:rFonts w:ascii="Century Gothic" w:eastAsia="Times New Roman" w:hAnsi="Century Gothic" w:cs="Segoe UI"/>
                <w:lang w:eastAsia="es-CO"/>
              </w:rPr>
              <w:t xml:space="preserve"> Modifíquese el Artículo 11 de la Ley 1618 de 2013, el cual quedará así:</w:t>
            </w:r>
          </w:p>
          <w:p w14:paraId="7DCA07B6" w14:textId="2D8A4C11" w:rsidR="003B7538" w:rsidRPr="003B7538" w:rsidRDefault="003B7538" w:rsidP="003B7538">
            <w:pPr>
              <w:tabs>
                <w:tab w:val="left" w:pos="2076"/>
              </w:tabs>
              <w:jc w:val="both"/>
              <w:textAlignment w:val="baseline"/>
              <w:rPr>
                <w:rFonts w:ascii="Century Gothic" w:eastAsia="Times New Roman" w:hAnsi="Century Gothic" w:cs="Segoe UI"/>
                <w:lang w:eastAsia="es-CO"/>
              </w:rPr>
            </w:pPr>
            <w:r w:rsidRPr="00D50F73">
              <w:rPr>
                <w:rFonts w:ascii="Century Gothic" w:eastAsia="Times New Roman" w:hAnsi="Century Gothic" w:cs="Segoe UI"/>
                <w:b/>
                <w:lang w:eastAsia="es-CO"/>
              </w:rPr>
              <w:t>ARTÍCULO 11. DERECHO A LA EDUCACIÓN.</w:t>
            </w:r>
            <w:r w:rsidRPr="003B7538">
              <w:rPr>
                <w:rFonts w:ascii="Century Gothic" w:eastAsia="Times New Roman" w:hAnsi="Century Gothic" w:cs="Segoe UI"/>
                <w:lang w:eastAsia="es-CO"/>
              </w:rPr>
              <w:t xml:space="preserve"> El Ministerio de Educación Nacional</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definirá la política y reglamentará el esquema de atención educativa a la población con</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necesidades educativas especiales, fomentando el acceso y la permanencia e</w:t>
            </w:r>
            <w:r w:rsidR="00B41E56">
              <w:rPr>
                <w:rFonts w:ascii="Century Gothic" w:eastAsia="Times New Roman" w:hAnsi="Century Gothic" w:cs="Segoe UI"/>
                <w:lang w:eastAsia="es-CO"/>
              </w:rPr>
              <w:t xml:space="preserve">ducativa </w:t>
            </w:r>
            <w:r w:rsidRPr="003B7538">
              <w:rPr>
                <w:rFonts w:ascii="Century Gothic" w:eastAsia="Times New Roman" w:hAnsi="Century Gothic" w:cs="Segoe UI"/>
                <w:lang w:eastAsia="es-CO"/>
              </w:rPr>
              <w:t>con calidad, bajo un enfoque basado en la inclusión del servicio educativo. Para lo</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anterior, el Ministerio de Educación Nacional definirá los acuerdos interinstitucionales</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que se requieren con los distintos sectores sociales, de manera que sea posible</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garantizar atención educativa integral a la población con discapacidad.</w:t>
            </w:r>
          </w:p>
          <w:p w14:paraId="0142023E" w14:textId="77777777" w:rsidR="00081797" w:rsidRDefault="00081797" w:rsidP="003B7538">
            <w:pPr>
              <w:tabs>
                <w:tab w:val="left" w:pos="2076"/>
              </w:tabs>
              <w:jc w:val="both"/>
              <w:textAlignment w:val="baseline"/>
              <w:rPr>
                <w:rFonts w:ascii="Century Gothic" w:eastAsia="Times New Roman" w:hAnsi="Century Gothic" w:cs="Segoe UI"/>
                <w:lang w:eastAsia="es-CO"/>
              </w:rPr>
            </w:pPr>
          </w:p>
          <w:p w14:paraId="6B08983A" w14:textId="2B574B3A" w:rsidR="003B7538" w:rsidRPr="003B7538" w:rsidRDefault="003B7538" w:rsidP="003B7538">
            <w:pPr>
              <w:tabs>
                <w:tab w:val="left" w:pos="2076"/>
              </w:tabs>
              <w:jc w:val="both"/>
              <w:textAlignment w:val="baseline"/>
              <w:rPr>
                <w:rFonts w:ascii="Century Gothic" w:eastAsia="Times New Roman" w:hAnsi="Century Gothic" w:cs="Segoe UI"/>
                <w:lang w:eastAsia="es-CO"/>
              </w:rPr>
            </w:pPr>
            <w:r w:rsidRPr="003B7538">
              <w:rPr>
                <w:rFonts w:ascii="Century Gothic" w:eastAsia="Times New Roman" w:hAnsi="Century Gothic" w:cs="Segoe UI"/>
                <w:lang w:eastAsia="es-CO"/>
              </w:rPr>
              <w:t xml:space="preserve">1. En consecuencia, el Ministerio de Educación deberá, en lo concerniente a </w:t>
            </w:r>
            <w:r w:rsidRPr="003B7538">
              <w:rPr>
                <w:rFonts w:ascii="Century Gothic" w:eastAsia="Times New Roman" w:hAnsi="Century Gothic" w:cs="Segoe UI"/>
                <w:lang w:eastAsia="es-CO"/>
              </w:rPr>
              <w:lastRenderedPageBreak/>
              <w:t>la</w:t>
            </w:r>
            <w:r w:rsidR="00081797">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educación preescolar básica, media y superior Pública en las modalidades de</w:t>
            </w:r>
            <w:r w:rsidR="00081797">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 xml:space="preserve">Formación Técnica Profesional, Tecnológica y </w:t>
            </w:r>
            <w:r w:rsidR="00B41E56" w:rsidRPr="00B41E56">
              <w:rPr>
                <w:rFonts w:ascii="Century Gothic" w:eastAsia="Times New Roman" w:hAnsi="Century Gothic" w:cs="Segoe UI"/>
                <w:u w:val="single"/>
                <w:lang w:eastAsia="es-CO"/>
              </w:rPr>
              <w:t>Superior pública</w:t>
            </w:r>
            <w:r w:rsidR="00B41E56">
              <w:rPr>
                <w:rFonts w:ascii="Century Gothic" w:eastAsia="Times New Roman" w:hAnsi="Century Gothic" w:cs="Segoe UI"/>
                <w:lang w:eastAsia="es-CO"/>
              </w:rPr>
              <w:t>.</w:t>
            </w:r>
          </w:p>
          <w:p w14:paraId="665F5EE7" w14:textId="28DE515D" w:rsidR="0030293A" w:rsidRDefault="003B7538" w:rsidP="003B7538">
            <w:pPr>
              <w:tabs>
                <w:tab w:val="left" w:pos="2076"/>
              </w:tabs>
              <w:jc w:val="both"/>
              <w:textAlignment w:val="baseline"/>
              <w:rPr>
                <w:rFonts w:ascii="Century Gothic" w:eastAsia="Times New Roman" w:hAnsi="Century Gothic" w:cs="Segoe UI"/>
                <w:lang w:eastAsia="es-CO"/>
              </w:rPr>
            </w:pPr>
            <w:r w:rsidRPr="003B7538">
              <w:rPr>
                <w:rFonts w:ascii="Century Gothic" w:eastAsia="Times New Roman" w:hAnsi="Century Gothic" w:cs="Segoe UI"/>
                <w:lang w:eastAsia="es-CO"/>
              </w:rPr>
              <w:t>a) Crear y promover una cultura de respeto a la diversi</w:t>
            </w:r>
            <w:r w:rsidR="00B41E56">
              <w:rPr>
                <w:rFonts w:ascii="Century Gothic" w:eastAsia="Times New Roman" w:hAnsi="Century Gothic" w:cs="Segoe UI"/>
                <w:lang w:eastAsia="es-CO"/>
              </w:rPr>
              <w:t xml:space="preserve">dad desde la perspectiva de los </w:t>
            </w:r>
            <w:r w:rsidRPr="003B7538">
              <w:rPr>
                <w:rFonts w:ascii="Century Gothic" w:eastAsia="Times New Roman" w:hAnsi="Century Gothic" w:cs="Segoe UI"/>
                <w:lang w:eastAsia="es-CO"/>
              </w:rPr>
              <w:t xml:space="preserve">niños, niñas, jóvenes y </w:t>
            </w:r>
            <w:r w:rsidRPr="00B41E56">
              <w:rPr>
                <w:rFonts w:ascii="Century Gothic" w:eastAsia="Times New Roman" w:hAnsi="Century Gothic" w:cs="Segoe UI"/>
                <w:u w:val="single"/>
                <w:lang w:eastAsia="es-CO"/>
              </w:rPr>
              <w:t>adultos</w:t>
            </w:r>
            <w:r w:rsidRPr="003B7538">
              <w:rPr>
                <w:rFonts w:ascii="Century Gothic" w:eastAsia="Times New Roman" w:hAnsi="Century Gothic" w:cs="Segoe UI"/>
                <w:lang w:eastAsia="es-CO"/>
              </w:rPr>
              <w:t xml:space="preserve"> con necesidades educativas especiales, como sujetos</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de derecho, específicamente su reconocimiento e integración en los establecimientos</w:t>
            </w:r>
            <w:r w:rsidR="00B41E56">
              <w:rPr>
                <w:rFonts w:ascii="Century Gothic" w:eastAsia="Times New Roman" w:hAnsi="Century Gothic" w:cs="Segoe UI"/>
                <w:lang w:eastAsia="es-CO"/>
              </w:rPr>
              <w:t xml:space="preserve"> </w:t>
            </w:r>
            <w:r w:rsidRPr="003B7538">
              <w:rPr>
                <w:rFonts w:ascii="Century Gothic" w:eastAsia="Times New Roman" w:hAnsi="Century Gothic" w:cs="Segoe UI"/>
                <w:lang w:eastAsia="es-CO"/>
              </w:rPr>
              <w:t>educativos oficiales y privados e instituciones de educación superior;</w:t>
            </w:r>
          </w:p>
          <w:p w14:paraId="73E417E7"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1075DED3" w14:textId="77777777"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b) Garantizar el derecho de los niños, niñas, jóvenes y </w:t>
            </w:r>
            <w:r w:rsidRPr="00B41E56">
              <w:rPr>
                <w:rFonts w:ascii="Century Gothic" w:eastAsia="Times New Roman" w:hAnsi="Century Gothic" w:cs="Segoe UI"/>
                <w:u w:val="single"/>
                <w:lang w:eastAsia="es-CO"/>
              </w:rPr>
              <w:t>adultos</w:t>
            </w:r>
            <w:r w:rsidRPr="00540813">
              <w:rPr>
                <w:rFonts w:ascii="Century Gothic" w:eastAsia="Times New Roman" w:hAnsi="Century Gothic" w:cs="Segoe UI"/>
                <w:lang w:eastAsia="es-CO"/>
              </w:rPr>
              <w:t xml:space="preserve"> con necesidades educativas especiales 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21F6D998" w14:textId="77777777"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c) Definir el concepto de acceso y permanencia educativa con calidad para las personas con </w:t>
            </w:r>
            <w:r w:rsidRPr="00540813">
              <w:rPr>
                <w:rFonts w:ascii="Century Gothic" w:eastAsia="Times New Roman" w:hAnsi="Century Gothic" w:cs="Segoe UI"/>
                <w:lang w:eastAsia="es-CO"/>
              </w:rPr>
              <w:lastRenderedPageBreak/>
              <w:t xml:space="preserve">discapacidad, y los lineamientos en el marco de la inclusión; </w:t>
            </w:r>
          </w:p>
          <w:p w14:paraId="0CB8DF7E"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2B629E8B" w14:textId="77777777"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d) Garantizar la asignación de recursos para la atención educativa a las personas con discapacidad </w:t>
            </w:r>
            <w:r w:rsidRPr="00B41E56">
              <w:rPr>
                <w:rFonts w:ascii="Century Gothic" w:eastAsia="Times New Roman" w:hAnsi="Century Gothic" w:cs="Segoe UI"/>
                <w:u w:val="single"/>
                <w:lang w:eastAsia="es-CO"/>
              </w:rPr>
              <w:t>y/o con condiciones de educación especial,</w:t>
            </w:r>
            <w:r w:rsidRPr="00540813">
              <w:rPr>
                <w:rFonts w:ascii="Century Gothic" w:eastAsia="Times New Roman" w:hAnsi="Century Gothic" w:cs="Segoe UI"/>
                <w:lang w:eastAsia="es-CO"/>
              </w:rPr>
              <w:t xml:space="preserve"> de conformidad con lo establecido por la o las normas que lo sustituyan; </w:t>
            </w:r>
          </w:p>
          <w:p w14:paraId="378015F1"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4EEDB0F5" w14:textId="77777777"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e) En el marco de la Comisión Intersectorial para la Atención Integral a la Primera Infancia, desarrollar Programas de Atención Integral a la Primera Infancia (</w:t>
            </w:r>
            <w:proofErr w:type="spellStart"/>
            <w:r w:rsidRPr="00540813">
              <w:rPr>
                <w:rFonts w:ascii="Century Gothic" w:eastAsia="Times New Roman" w:hAnsi="Century Gothic" w:cs="Segoe UI"/>
                <w:lang w:eastAsia="es-CO"/>
              </w:rPr>
              <w:t>AIPI</w:t>
            </w:r>
            <w:proofErr w:type="spellEnd"/>
            <w:r w:rsidRPr="00540813">
              <w:rPr>
                <w:rFonts w:ascii="Century Gothic" w:eastAsia="Times New Roman" w:hAnsi="Century Gothic" w:cs="Segoe UI"/>
                <w:lang w:eastAsia="es-CO"/>
              </w:rPr>
              <w:t xml:space="preserve">) que promuevan la inclusión, así como los pertinentes procesos de detección, intervención y apoyos pedagógicos relacionados con el desarrollo de </w:t>
            </w:r>
            <w:proofErr w:type="gramStart"/>
            <w:r w:rsidRPr="00540813">
              <w:rPr>
                <w:rFonts w:ascii="Century Gothic" w:eastAsia="Times New Roman" w:hAnsi="Century Gothic" w:cs="Segoe UI"/>
                <w:lang w:eastAsia="es-CO"/>
              </w:rPr>
              <w:t>los niños y las niñas</w:t>
            </w:r>
            <w:proofErr w:type="gramEnd"/>
            <w:r w:rsidRPr="00540813">
              <w:rPr>
                <w:rFonts w:ascii="Century Gothic" w:eastAsia="Times New Roman" w:hAnsi="Century Gothic" w:cs="Segoe UI"/>
                <w:lang w:eastAsia="es-CO"/>
              </w:rPr>
              <w:t xml:space="preserve">. En este marco, se deben promover programas de educación temprana que tengan como objetivo desarrollar las habilidades de </w:t>
            </w:r>
            <w:proofErr w:type="gramStart"/>
            <w:r w:rsidRPr="00540813">
              <w:rPr>
                <w:rFonts w:ascii="Century Gothic" w:eastAsia="Times New Roman" w:hAnsi="Century Gothic" w:cs="Segoe UI"/>
                <w:lang w:eastAsia="es-CO"/>
              </w:rPr>
              <w:t>los niños y niñas</w:t>
            </w:r>
            <w:proofErr w:type="gramEnd"/>
            <w:r w:rsidRPr="00540813">
              <w:rPr>
                <w:rFonts w:ascii="Century Gothic" w:eastAsia="Times New Roman" w:hAnsi="Century Gothic" w:cs="Segoe UI"/>
                <w:lang w:eastAsia="es-CO"/>
              </w:rPr>
              <w:t xml:space="preserve"> con discapacidad en edad preescolar, de acuerdo con sus necesidades específicas; f) Diseñar en el término de dos (2) años a partir de la entrada en vigencia de la presente Ley un programa intersectorial de desarrollo y asistencia para las familias de los niños, niñas, adolescentes y jóvenes con discapacidad; </w:t>
            </w:r>
          </w:p>
          <w:p w14:paraId="1CD85C3A"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3356E1A1" w14:textId="77777777"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g) Acompañar a las entidades territoriales </w:t>
            </w:r>
            <w:r w:rsidRPr="00540813">
              <w:rPr>
                <w:rFonts w:ascii="Century Gothic" w:eastAsia="Times New Roman" w:hAnsi="Century Gothic" w:cs="Segoe UI"/>
                <w:lang w:eastAsia="es-CO"/>
              </w:rPr>
              <w:lastRenderedPageBreak/>
              <w:t xml:space="preserve">certificadas para la implementación de las estrategias para el acceso y la permanencia educativa con calidad para las personas con discapacidad, en el marco de la inclusión, tanto para las personas en edad escolar, como para los adultos; </w:t>
            </w:r>
          </w:p>
          <w:p w14:paraId="74C6DF4A"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1F059640" w14:textId="77777777"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h) Realizar seguimiento a la implementación de las estrategias para el acceso y la permanencia educativa con calidad para las personas con discapacidad y/o con condición de educación especial, en el marco de la inclusión, tanto para las personas en edad escolar, como para los adultos. </w:t>
            </w:r>
          </w:p>
          <w:p w14:paraId="275B4DDD"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6C1D6D48" w14:textId="3461CF52"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66607F6E"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481FF5DE" w14:textId="3FF64922"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j) Incluir dentro del programa nacional de alfabetización metas claras para la reducción del analfabetismo de jóvenes, </w:t>
            </w:r>
            <w:proofErr w:type="gramStart"/>
            <w:r w:rsidRPr="00540813">
              <w:rPr>
                <w:rFonts w:ascii="Century Gothic" w:eastAsia="Times New Roman" w:hAnsi="Century Gothic" w:cs="Segoe UI"/>
                <w:lang w:eastAsia="es-CO"/>
              </w:rPr>
              <w:t>adultas y adultos</w:t>
            </w:r>
            <w:proofErr w:type="gramEnd"/>
            <w:r w:rsidRPr="00540813">
              <w:rPr>
                <w:rFonts w:ascii="Century Gothic" w:eastAsia="Times New Roman" w:hAnsi="Century Gothic" w:cs="Segoe UI"/>
                <w:lang w:eastAsia="es-CO"/>
              </w:rPr>
              <w:t xml:space="preserve"> con </w:t>
            </w:r>
            <w:r w:rsidRPr="00B41E56">
              <w:rPr>
                <w:rFonts w:ascii="Century Gothic" w:eastAsia="Times New Roman" w:hAnsi="Century Gothic" w:cs="Segoe UI"/>
                <w:u w:val="single"/>
                <w:lang w:eastAsia="es-CO"/>
              </w:rPr>
              <w:t>discapacidad y/o con condición de educación especial,</w:t>
            </w:r>
            <w:r w:rsidRPr="00540813">
              <w:rPr>
                <w:rFonts w:ascii="Century Gothic" w:eastAsia="Times New Roman" w:hAnsi="Century Gothic" w:cs="Segoe UI"/>
                <w:lang w:eastAsia="es-CO"/>
              </w:rPr>
              <w:t xml:space="preserve"> para garantizar su inclusión, teniendo presente la importancia que tiene para </w:t>
            </w:r>
            <w:r w:rsidRPr="00540813">
              <w:rPr>
                <w:rFonts w:ascii="Century Gothic" w:eastAsia="Times New Roman" w:hAnsi="Century Gothic" w:cs="Segoe UI"/>
                <w:lang w:eastAsia="es-CO"/>
              </w:rPr>
              <w:lastRenderedPageBreak/>
              <w:t xml:space="preserve">la educación de los niños y las niñas que padres y madres sepan leer y escribir; </w:t>
            </w:r>
          </w:p>
          <w:p w14:paraId="56DCB520"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1557B025"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k) Garantizar la enseñanza primaria gratuita y obligatoria de la educación secundaria, así como asegurar que los jóvenes y adultos con discapacidad y/o con condición de educación especial, tengan acceso general a la educación superior pública </w:t>
            </w:r>
            <w:r w:rsidRPr="00B41E56">
              <w:rPr>
                <w:rFonts w:ascii="Century Gothic" w:eastAsia="Times New Roman" w:hAnsi="Century Gothic" w:cs="Segoe UI"/>
                <w:u w:val="single"/>
                <w:lang w:eastAsia="es-CO"/>
              </w:rPr>
              <w:t>en las modalidades de Formación Técnica Profesional, Tecnológica y Profesional,</w:t>
            </w:r>
            <w:r w:rsidRPr="00540813">
              <w:rPr>
                <w:rFonts w:ascii="Century Gothic" w:eastAsia="Times New Roman" w:hAnsi="Century Gothic" w:cs="Segoe UI"/>
                <w:lang w:eastAsia="es-CO"/>
              </w:rPr>
              <w:t xml:space="preserve"> la formación profesional, la educación para adultos, la educación para el trabajo y el aprendizaje durante toda la vida, sin discriminación y en igualdad de condiciones con las demás. </w:t>
            </w:r>
          </w:p>
          <w:p w14:paraId="061BF74D"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0C710914" w14:textId="600D3941" w:rsidR="00B41E56"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Para garantizar el acceso efectivo de las personas con discapacidad y/o con condición de educación especial, que </w:t>
            </w:r>
            <w:r w:rsidRPr="005662C3">
              <w:rPr>
                <w:rFonts w:ascii="Century Gothic" w:eastAsia="Times New Roman" w:hAnsi="Century Gothic" w:cs="Segoe UI"/>
                <w:u w:val="single"/>
                <w:lang w:eastAsia="es-CO"/>
              </w:rPr>
              <w:t>ingresen a una universidad pública</w:t>
            </w:r>
            <w:r w:rsidRPr="00540813">
              <w:rPr>
                <w:rFonts w:ascii="Century Gothic" w:eastAsia="Times New Roman" w:hAnsi="Century Gothic" w:cs="Segoe UI"/>
                <w:lang w:eastAsia="es-CO"/>
              </w:rPr>
              <w:t xml:space="preserve"> estarán exentos de pago el valor de matrícula establecido por la institución de educación superior pública </w:t>
            </w:r>
            <w:r w:rsidRPr="00B41E56">
              <w:rPr>
                <w:rFonts w:ascii="Century Gothic" w:eastAsia="Times New Roman" w:hAnsi="Century Gothic" w:cs="Segoe UI"/>
                <w:u w:val="single"/>
                <w:lang w:eastAsia="es-CO"/>
              </w:rPr>
              <w:t>en las modalidades de Formación Técnica Profesional, Tecnológica y Profesional;</w:t>
            </w:r>
          </w:p>
          <w:p w14:paraId="36DE60F8" w14:textId="77777777" w:rsidR="00B41E56" w:rsidRDefault="00B41E56" w:rsidP="003B7538">
            <w:pPr>
              <w:tabs>
                <w:tab w:val="left" w:pos="2076"/>
              </w:tabs>
              <w:jc w:val="both"/>
              <w:textAlignment w:val="baseline"/>
              <w:rPr>
                <w:rFonts w:ascii="Century Gothic" w:eastAsia="Times New Roman" w:hAnsi="Century Gothic" w:cs="Segoe UI"/>
                <w:lang w:eastAsia="es-CO"/>
              </w:rPr>
            </w:pPr>
          </w:p>
          <w:p w14:paraId="79EAFA3E"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 2. Las entidades territoriales certificadas en educación deberán: a) Promover una movilización social que reconozca a los niños, jóvenes y </w:t>
            </w:r>
            <w:r w:rsidRPr="005662C3">
              <w:rPr>
                <w:rFonts w:ascii="Century Gothic" w:eastAsia="Times New Roman" w:hAnsi="Century Gothic" w:cs="Segoe UI"/>
                <w:u w:val="single"/>
                <w:lang w:eastAsia="es-CO"/>
              </w:rPr>
              <w:t>adultos</w:t>
            </w:r>
            <w:r w:rsidRPr="00540813">
              <w:rPr>
                <w:rFonts w:ascii="Century Gothic" w:eastAsia="Times New Roman" w:hAnsi="Century Gothic" w:cs="Segoe UI"/>
                <w:lang w:eastAsia="es-CO"/>
              </w:rPr>
              <w:t xml:space="preserve"> con discapacidad como sujetos </w:t>
            </w:r>
            <w:r w:rsidRPr="00540813">
              <w:rPr>
                <w:rFonts w:ascii="Century Gothic" w:eastAsia="Times New Roman" w:hAnsi="Century Gothic" w:cs="Segoe UI"/>
                <w:lang w:eastAsia="es-CO"/>
              </w:rPr>
              <w:lastRenderedPageBreak/>
              <w:t xml:space="preserve">de la política y no como objeto de la asistencia social. Los niños, niñas, adolescentes y </w:t>
            </w:r>
            <w:r w:rsidRPr="005662C3">
              <w:rPr>
                <w:rFonts w:ascii="Century Gothic" w:eastAsia="Times New Roman" w:hAnsi="Century Gothic" w:cs="Segoe UI"/>
                <w:u w:val="single"/>
                <w:lang w:eastAsia="es-CO"/>
              </w:rPr>
              <w:t>adultos con discapacidad y/o con condición de educación especial</w:t>
            </w:r>
            <w:r w:rsidRPr="00540813">
              <w:rPr>
                <w:rFonts w:ascii="Century Gothic" w:eastAsia="Times New Roman" w:hAnsi="Century Gothic" w:cs="Segoe UI"/>
                <w:lang w:eastAsia="es-CO"/>
              </w:rPr>
              <w:t xml:space="preserve">, tienen todos los derechos de cualquier ser humano y, además, algunos derechos adicionales establecidos para garantizar su protección; </w:t>
            </w:r>
          </w:p>
          <w:p w14:paraId="7C2573B0"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43D43274"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b) Fomentar en sus establecimientos educativos una cultura inclusiva de respeto al derecho a una educación de calidad para las personas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que desarrolle sus competencias básicas y ciudadanas; </w:t>
            </w:r>
          </w:p>
          <w:p w14:paraId="2BB7115F"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292241B4"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c) Orientar y acompañar a los establecimientos educativos para la identificación de las barreras que impiden el acceso, permanencia y calidad del sistema educativo de los niños, niñas, jóvenes y adultos con necesidades educativas especiales de su entorno; </w:t>
            </w:r>
          </w:p>
          <w:p w14:paraId="758DC6F1"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5B15F7E5"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d) Orientar y acompañar a sus establecimientos educativos para identificar recursos en su entorno y ajustar su organización escolar y su proyecto pedagógico para superar las barreras que impiden el acceso y la permanencia con calidad para las </w:t>
            </w:r>
            <w:r w:rsidRPr="00540813">
              <w:rPr>
                <w:rFonts w:ascii="Century Gothic" w:eastAsia="Times New Roman" w:hAnsi="Century Gothic" w:cs="Segoe UI"/>
                <w:lang w:eastAsia="es-CO"/>
              </w:rPr>
              <w:lastRenderedPageBreak/>
              <w:t xml:space="preserve">personas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en el marco de la inclusión. </w:t>
            </w:r>
          </w:p>
          <w:p w14:paraId="03F26721"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7C41367C" w14:textId="74D3FF34" w:rsidR="00540813" w:rsidRPr="005662C3" w:rsidRDefault="00540813" w:rsidP="003B7538">
            <w:pPr>
              <w:tabs>
                <w:tab w:val="left" w:pos="2076"/>
              </w:tabs>
              <w:jc w:val="both"/>
              <w:textAlignment w:val="baseline"/>
              <w:rPr>
                <w:rFonts w:ascii="Century Gothic" w:eastAsia="Times New Roman" w:hAnsi="Century Gothic" w:cs="Segoe UI"/>
                <w:u w:val="single"/>
                <w:lang w:eastAsia="es-CO"/>
              </w:rPr>
            </w:pPr>
            <w:r w:rsidRPr="00540813">
              <w:rPr>
                <w:rFonts w:ascii="Century Gothic" w:eastAsia="Times New Roman" w:hAnsi="Century Gothic" w:cs="Segoe UI"/>
                <w:lang w:eastAsia="es-CO"/>
              </w:rPr>
              <w:t xml:space="preserve">e) Garantizar el personal docente para la atención educativa a la población con discapacidad y/o con condición de educación especial, en el marco de la inclusión, así como fomentar su formación, capacitación permanente, de conformidad con lo establecido por la normatividad vigente; 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w:t>
            </w:r>
            <w:r w:rsidRPr="005662C3">
              <w:rPr>
                <w:rFonts w:ascii="Century Gothic" w:eastAsia="Times New Roman" w:hAnsi="Century Gothic" w:cs="Segoe UI"/>
                <w:u w:val="single"/>
                <w:lang w:eastAsia="es-CO"/>
              </w:rPr>
              <w:t>y/o con condición de educación especial;</w:t>
            </w:r>
          </w:p>
          <w:p w14:paraId="15909C0A"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10B63B75"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g) Garantizar el adecuado uso de los recursos para la atención educativa a las personas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y reportar la información sobre uso de dichos recursos, de conformidad con lo dispuesto por el Ministerio de Educación Nacional; </w:t>
            </w:r>
          </w:p>
          <w:p w14:paraId="22F469EE"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056B0C92" w14:textId="3A13C189"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h) Reportar la información sobre atención educativa a personas con discapacidad </w:t>
            </w:r>
            <w:r w:rsidRPr="005662C3">
              <w:rPr>
                <w:rFonts w:ascii="Century Gothic" w:eastAsia="Times New Roman" w:hAnsi="Century Gothic" w:cs="Segoe UI"/>
                <w:u w:val="single"/>
                <w:lang w:eastAsia="es-CO"/>
              </w:rPr>
              <w:lastRenderedPageBreak/>
              <w:t>y/o con condición de educación especial</w:t>
            </w:r>
            <w:r w:rsidRPr="00540813">
              <w:rPr>
                <w:rFonts w:ascii="Century Gothic" w:eastAsia="Times New Roman" w:hAnsi="Century Gothic" w:cs="Segoe UI"/>
                <w:lang w:eastAsia="es-CO"/>
              </w:rPr>
              <w:t xml:space="preserve"> en el Sistema Nacional de Información de Educación, de conformidad con lo dispuesto por el Ministerio de Educación Nacional; </w:t>
            </w:r>
          </w:p>
          <w:p w14:paraId="5787D2FE"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67BEF788"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i) Fomentar la prevención sobre cualquier caso de exclusión o discriminación de estudiantes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en los establecimientos educativos estatales y privados; </w:t>
            </w:r>
          </w:p>
          <w:p w14:paraId="24F83E37"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6277993F"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j) Proveer los servicios de apoyo educativo necesarios para la inclusión en condiciones de igualdad de las personas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Estos servicios incluyen, entre otros: intérpretes, guías-intérpretes, modelos lingüísticos, personal de apoyo, personal en el aula y en la institución. </w:t>
            </w:r>
          </w:p>
          <w:p w14:paraId="631FFFFB"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58B64455"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3. Los establecimientos educativos estatales y privados deberán: </w:t>
            </w:r>
          </w:p>
          <w:p w14:paraId="345D5720"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7BE44854"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14:paraId="464D73E7"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24643B2A"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b) Identificar las barreras que impiden el acceso, la permanencia y el derecho a una educación de calidad a personas con necesidades educativas especiales; </w:t>
            </w:r>
          </w:p>
          <w:p w14:paraId="5A693271"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10C0FBA9"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c) Ajustar los planes de mejoramiento institucionales para la inclusión, a partir del índice de inclusión y de acuerdo con los lineamientos que el Ministerio de Educación Nacional establezca sobre el tema; </w:t>
            </w:r>
          </w:p>
          <w:p w14:paraId="02EFFB1A"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4B80C1C7"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d) Realizar seguimiento a la permanencia educativa de los estudiantes con necesidades educativas especiales y adoptar las medidas pertinentes para garantizar su permanencia escolar; </w:t>
            </w:r>
          </w:p>
          <w:p w14:paraId="2410ED24"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38664AE1"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e) Reportar la información sobre atención educativa a personas con discapacidad en el sistema nacional de información de educación, de conformidad con lo dispuesto por el Ministerio de Educación Nacional; </w:t>
            </w:r>
          </w:p>
          <w:p w14:paraId="68911A68"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21AF07E9"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f) Implementar acciones de prevención sobre cualquier caso de exclusión o discriminación de estudiantes con discapacidad en los establecimientos educativos estatales y privados; </w:t>
            </w:r>
          </w:p>
          <w:p w14:paraId="73E473D7"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1E3CF352"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g) Contemplar en su organización escolar tiempos y espacios que estimulen a los </w:t>
            </w:r>
            <w:r w:rsidRPr="00540813">
              <w:rPr>
                <w:rFonts w:ascii="Century Gothic" w:eastAsia="Times New Roman" w:hAnsi="Century Gothic" w:cs="Segoe UI"/>
                <w:lang w:eastAsia="es-CO"/>
              </w:rPr>
              <w:lastRenderedPageBreak/>
              <w:t xml:space="preserve">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w:t>
            </w:r>
          </w:p>
          <w:p w14:paraId="37280644"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15853998"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h) Propender por que el personal docente sea idóneo y suficiente para el desarrollo de los procesos de inclusión social, así como fomentar su formación y capacitación permanente; </w:t>
            </w:r>
          </w:p>
          <w:p w14:paraId="04BB5B7C"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22B15128" w14:textId="77777777" w:rsidR="005662C3"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i) Adaptar sus currículos y en general todas las prácticas didácticas, metodológicas y pedagógicas que desarrollen para incluir efectivamente a todas las personas con discapacidad </w:t>
            </w:r>
            <w:r w:rsidRPr="005662C3">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w:t>
            </w:r>
          </w:p>
          <w:p w14:paraId="4E490A61" w14:textId="77777777" w:rsidR="005662C3" w:rsidRDefault="005662C3" w:rsidP="003B7538">
            <w:pPr>
              <w:tabs>
                <w:tab w:val="left" w:pos="2076"/>
              </w:tabs>
              <w:jc w:val="both"/>
              <w:textAlignment w:val="baseline"/>
              <w:rPr>
                <w:rFonts w:ascii="Century Gothic" w:eastAsia="Times New Roman" w:hAnsi="Century Gothic" w:cs="Segoe UI"/>
                <w:lang w:eastAsia="es-CO"/>
              </w:rPr>
            </w:pPr>
          </w:p>
          <w:p w14:paraId="116C9600"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4. El Ministerio de Educación Nacional deberá, en relación con la educación superior: </w:t>
            </w:r>
          </w:p>
          <w:p w14:paraId="17A0C0B7"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48CBE2EB" w14:textId="0DC347A8"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a) Consolidar la política de educación inclusiva y equitativa conforme al artículo 24 de la Convención de Naciones Unidas sobre los Derechos de las Personas con Discapacidad y/o </w:t>
            </w:r>
            <w:r w:rsidRPr="00E6538B">
              <w:rPr>
                <w:rFonts w:ascii="Century Gothic" w:eastAsia="Times New Roman" w:hAnsi="Century Gothic" w:cs="Segoe UI"/>
                <w:u w:val="single"/>
                <w:lang w:eastAsia="es-CO"/>
              </w:rPr>
              <w:t xml:space="preserve">con condición de educación </w:t>
            </w:r>
            <w:r w:rsidRPr="00E6538B">
              <w:rPr>
                <w:rFonts w:ascii="Century Gothic" w:eastAsia="Times New Roman" w:hAnsi="Century Gothic" w:cs="Segoe UI"/>
                <w:u w:val="single"/>
                <w:lang w:eastAsia="es-CO"/>
              </w:rPr>
              <w:lastRenderedPageBreak/>
              <w:t>especial,</w:t>
            </w:r>
            <w:r w:rsidRPr="00540813">
              <w:rPr>
                <w:rFonts w:ascii="Century Gothic" w:eastAsia="Times New Roman" w:hAnsi="Century Gothic" w:cs="Segoe UI"/>
                <w:lang w:eastAsia="es-CO"/>
              </w:rPr>
              <w:t xml:space="preserve"> la Ley general de educación y los lineamientos de educación para todos de la Unesco; </w:t>
            </w:r>
          </w:p>
          <w:p w14:paraId="678FC45A"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0D0DE74D" w14:textId="77777777" w:rsidR="00E6538B" w:rsidRPr="00E6538B" w:rsidRDefault="00540813" w:rsidP="003B7538">
            <w:pPr>
              <w:tabs>
                <w:tab w:val="left" w:pos="2076"/>
              </w:tabs>
              <w:jc w:val="both"/>
              <w:textAlignment w:val="baseline"/>
              <w:rPr>
                <w:rFonts w:ascii="Century Gothic" w:eastAsia="Times New Roman" w:hAnsi="Century Gothic" w:cs="Segoe UI"/>
                <w:u w:val="single"/>
                <w:lang w:eastAsia="es-CO"/>
              </w:rPr>
            </w:pPr>
            <w:r w:rsidRPr="00540813">
              <w:rPr>
                <w:rFonts w:ascii="Century Gothic" w:eastAsia="Times New Roman" w:hAnsi="Century Gothic" w:cs="Segoe UI"/>
                <w:lang w:eastAsia="es-CO"/>
              </w:rPr>
              <w:t xml:space="preserve">b) Diseñar incentivos para que las instituciones de Educación Superior </w:t>
            </w:r>
            <w:r w:rsidRPr="00E6538B">
              <w:rPr>
                <w:rFonts w:ascii="Century Gothic" w:eastAsia="Times New Roman" w:hAnsi="Century Gothic" w:cs="Segoe UI"/>
                <w:u w:val="single"/>
                <w:lang w:eastAsia="es-CO"/>
              </w:rPr>
              <w:t>Pública</w:t>
            </w:r>
            <w:r w:rsidRPr="00540813">
              <w:rPr>
                <w:rFonts w:ascii="Century Gothic" w:eastAsia="Times New Roman" w:hAnsi="Century Gothic" w:cs="Segoe UI"/>
                <w:lang w:eastAsia="es-CO"/>
              </w:rPr>
              <w:t xml:space="preserve"> destinen recursos humanos y recursos económicos al desarrollo de investigaciones, programas, y estrategias para desarrollar tecnologías inclusivas e implementar el diseño universal de manera gradual; 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r w:rsidRPr="00E6538B">
              <w:rPr>
                <w:rFonts w:ascii="Century Gothic" w:eastAsia="Times New Roman" w:hAnsi="Century Gothic" w:cs="Segoe UI"/>
                <w:u w:val="single"/>
                <w:lang w:eastAsia="es-CO"/>
              </w:rPr>
              <w:t xml:space="preserve">y/o con condición de educación especial; </w:t>
            </w:r>
          </w:p>
          <w:p w14:paraId="6BD0CE85"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3A15F3B5"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d) El Ministerio de Educación Nacional acorde con el marco legal vigente, incorporará criterios de inclusión educativa de personas con discapacidad </w:t>
            </w:r>
            <w:r w:rsidRPr="00E6538B">
              <w:rPr>
                <w:rFonts w:ascii="Century Gothic" w:eastAsia="Times New Roman" w:hAnsi="Century Gothic" w:cs="Segoe UI"/>
                <w:u w:val="single"/>
                <w:lang w:eastAsia="es-CO"/>
              </w:rPr>
              <w:t xml:space="preserve">y/o con condición de educación especial </w:t>
            </w:r>
            <w:r w:rsidRPr="00540813">
              <w:rPr>
                <w:rFonts w:ascii="Century Gothic" w:eastAsia="Times New Roman" w:hAnsi="Century Gothic" w:cs="Segoe UI"/>
                <w:lang w:eastAsia="es-CO"/>
              </w:rPr>
              <w:t xml:space="preserve">y accesibilidad como elementos necesarios dentro de las estrategias, mecanismos e instrumentos de verificación de las condiciones de calidad de la educación superior </w:t>
            </w:r>
            <w:r w:rsidRPr="00E6538B">
              <w:rPr>
                <w:rFonts w:ascii="Century Gothic" w:eastAsia="Times New Roman" w:hAnsi="Century Gothic" w:cs="Segoe UI"/>
                <w:u w:val="single"/>
                <w:lang w:eastAsia="es-CO"/>
              </w:rPr>
              <w:t>pública;</w:t>
            </w:r>
            <w:r w:rsidRPr="00540813">
              <w:rPr>
                <w:rFonts w:ascii="Century Gothic" w:eastAsia="Times New Roman" w:hAnsi="Century Gothic" w:cs="Segoe UI"/>
                <w:lang w:eastAsia="es-CO"/>
              </w:rPr>
              <w:t xml:space="preserve"> </w:t>
            </w:r>
          </w:p>
          <w:p w14:paraId="05670BB4"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5D38AD10"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lastRenderedPageBreak/>
              <w:t xml:space="preserve">e) Incentivar el diseño de programas de formación de docentes regulares, para la inclusión educativa de la diversidad, la flexibilización curricular y en especial, la enseñanza a todas las personas con discapacidad </w:t>
            </w:r>
            <w:r w:rsidRPr="00E6538B">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que cumplan con estándares de calidad; </w:t>
            </w:r>
          </w:p>
          <w:p w14:paraId="533F026E"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334D0A2E"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7E524807"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35A23366"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w:t>
            </w:r>
            <w:r w:rsidRPr="00540813">
              <w:rPr>
                <w:rFonts w:ascii="Century Gothic" w:eastAsia="Times New Roman" w:hAnsi="Century Gothic" w:cs="Segoe UI"/>
                <w:lang w:eastAsia="es-CO"/>
              </w:rPr>
              <w:lastRenderedPageBreak/>
              <w:t>personas con</w:t>
            </w:r>
            <w:r>
              <w:rPr>
                <w:rFonts w:ascii="Century Gothic" w:eastAsia="Times New Roman" w:hAnsi="Century Gothic" w:cs="Segoe UI"/>
                <w:lang w:eastAsia="es-CO"/>
              </w:rPr>
              <w:t xml:space="preserve"> </w:t>
            </w:r>
            <w:r w:rsidRPr="00540813">
              <w:rPr>
                <w:rFonts w:ascii="Century Gothic" w:eastAsia="Times New Roman" w:hAnsi="Century Gothic" w:cs="Segoe UI"/>
                <w:lang w:eastAsia="es-CO"/>
              </w:rPr>
              <w:t xml:space="preserve">discapacidad </w:t>
            </w:r>
            <w:r w:rsidRPr="00E6538B">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y la accesibilidad en la prestación del servicio educativo de calidad a dicha población; </w:t>
            </w:r>
          </w:p>
          <w:p w14:paraId="07B167AE"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3BE34192"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w:t>
            </w:r>
            <w:r w:rsidRPr="00E6538B">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w:t>
            </w:r>
          </w:p>
          <w:p w14:paraId="6B8530E1"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6FB11F06"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i) Las instituciones de educación superior deberán promover la sensibilización y capacitación de los licenciados y maestros en todas las disciplinas y la inclusión del tema de discapacidad </w:t>
            </w:r>
            <w:r w:rsidRPr="00E6538B">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en todos los currículos desde un enfoque intersectorial; </w:t>
            </w:r>
          </w:p>
          <w:p w14:paraId="117D9D30"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1B03E320"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j) Priorizar la asignación de recursos financieros suficientes para ofrecer capacitación continua, presencial y a distancia, de los directivos y docentes de todos los niveles educativos y </w:t>
            </w:r>
            <w:r w:rsidRPr="00540813">
              <w:rPr>
                <w:rFonts w:ascii="Century Gothic" w:eastAsia="Times New Roman" w:hAnsi="Century Gothic" w:cs="Segoe UI"/>
                <w:lang w:eastAsia="es-CO"/>
              </w:rPr>
              <w:lastRenderedPageBreak/>
              <w:t xml:space="preserve">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7E8A8B57"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2410940D"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w:t>
            </w:r>
            <w:r w:rsidRPr="00E6538B">
              <w:rPr>
                <w:rFonts w:ascii="Century Gothic" w:eastAsia="Times New Roman" w:hAnsi="Century Gothic" w:cs="Segoe UI"/>
                <w:u w:val="single"/>
                <w:lang w:eastAsia="es-CO"/>
              </w:rPr>
              <w:t>y/o con condición de educación especial</w:t>
            </w:r>
            <w:r w:rsidRPr="00540813">
              <w:rPr>
                <w:rFonts w:ascii="Century Gothic" w:eastAsia="Times New Roman" w:hAnsi="Century Gothic" w:cs="Segoe UI"/>
                <w:lang w:eastAsia="es-CO"/>
              </w:rPr>
              <w:t xml:space="preserve">, y con el fin de garantizar un mayor acceso a las oportunidades de aprendizaje, en particular en las zonas rurales, alejadas y desfavorecidas; </w:t>
            </w:r>
          </w:p>
          <w:p w14:paraId="6FD4399C" w14:textId="77777777" w:rsidR="00E6538B" w:rsidRDefault="00540813" w:rsidP="003B7538">
            <w:pPr>
              <w:tabs>
                <w:tab w:val="left" w:pos="2076"/>
              </w:tabs>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 </w:t>
            </w:r>
          </w:p>
          <w:p w14:paraId="6013276E"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59DC8239"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7B7CA7AF" w14:textId="77777777" w:rsidR="00E6538B" w:rsidRDefault="00E6538B" w:rsidP="003B7538">
            <w:pPr>
              <w:tabs>
                <w:tab w:val="left" w:pos="2076"/>
              </w:tabs>
              <w:jc w:val="both"/>
              <w:textAlignment w:val="baseline"/>
              <w:rPr>
                <w:rFonts w:ascii="Century Gothic" w:eastAsia="Times New Roman" w:hAnsi="Century Gothic" w:cs="Segoe UI"/>
                <w:lang w:eastAsia="es-CO"/>
              </w:rPr>
            </w:pPr>
          </w:p>
          <w:p w14:paraId="1F759013" w14:textId="18A0FB51" w:rsidR="00540813" w:rsidRPr="00B75EED" w:rsidRDefault="00540813" w:rsidP="003B7538">
            <w:pPr>
              <w:tabs>
                <w:tab w:val="left" w:pos="2076"/>
              </w:tabs>
              <w:jc w:val="both"/>
              <w:textAlignment w:val="baseline"/>
              <w:rPr>
                <w:rFonts w:ascii="Century Gothic" w:eastAsia="Times New Roman" w:hAnsi="Century Gothic" w:cs="Segoe UI"/>
                <w:lang w:eastAsia="es-CO"/>
              </w:rPr>
            </w:pPr>
          </w:p>
        </w:tc>
        <w:tc>
          <w:tcPr>
            <w:tcW w:w="3119" w:type="dxa"/>
          </w:tcPr>
          <w:p w14:paraId="51F556DF" w14:textId="553C3174" w:rsidR="00D50F73" w:rsidRDefault="00081797" w:rsidP="002D650E">
            <w:pPr>
              <w:jc w:val="both"/>
              <w:textAlignment w:val="baseline"/>
              <w:rPr>
                <w:rFonts w:ascii="Century Gothic" w:eastAsia="Times New Roman" w:hAnsi="Century Gothic" w:cs="Segoe UI"/>
                <w:lang w:eastAsia="es-CO"/>
              </w:rPr>
            </w:pPr>
            <w:r>
              <w:rPr>
                <w:rFonts w:ascii="Century Gothic" w:eastAsia="Times New Roman" w:hAnsi="Century Gothic" w:cs="Segoe UI"/>
                <w:lang w:eastAsia="es-CO"/>
              </w:rPr>
              <w:lastRenderedPageBreak/>
              <w:t>Al</w:t>
            </w:r>
            <w:r w:rsidR="00540813" w:rsidRPr="00540813">
              <w:rPr>
                <w:rFonts w:ascii="Century Gothic" w:eastAsia="Times New Roman" w:hAnsi="Century Gothic" w:cs="Segoe UI"/>
                <w:lang w:eastAsia="es-CO"/>
              </w:rPr>
              <w:t xml:space="preserve"> </w:t>
            </w:r>
            <w:r w:rsidR="00D50F73" w:rsidRPr="00540813">
              <w:rPr>
                <w:rFonts w:ascii="Century Gothic" w:eastAsia="Times New Roman" w:hAnsi="Century Gothic" w:cs="Segoe UI"/>
                <w:lang w:eastAsia="es-CO"/>
              </w:rPr>
              <w:t>revisar</w:t>
            </w:r>
            <w:r w:rsidR="00540813" w:rsidRPr="00540813">
              <w:rPr>
                <w:rFonts w:ascii="Century Gothic" w:eastAsia="Times New Roman" w:hAnsi="Century Gothic" w:cs="Segoe UI"/>
                <w:lang w:eastAsia="es-CO"/>
              </w:rPr>
              <w:t xml:space="preserve"> la sentencia C-147 de 2017, de la cual hace referencia </w:t>
            </w:r>
            <w:proofErr w:type="spellStart"/>
            <w:r w:rsidR="00540813" w:rsidRPr="00540813">
              <w:rPr>
                <w:rFonts w:ascii="Century Gothic" w:eastAsia="Times New Roman" w:hAnsi="Century Gothic" w:cs="Segoe UI"/>
                <w:lang w:eastAsia="es-CO"/>
              </w:rPr>
              <w:t>ASCUN</w:t>
            </w:r>
            <w:proofErr w:type="spellEnd"/>
            <w:r w:rsidR="00540813" w:rsidRPr="00540813">
              <w:rPr>
                <w:rFonts w:ascii="Century Gothic" w:eastAsia="Times New Roman" w:hAnsi="Century Gothic" w:cs="Segoe UI"/>
                <w:lang w:eastAsia="es-CO"/>
              </w:rPr>
              <w:t>, se observa que la misma ha declarado inexequible es la expresión “dis</w:t>
            </w:r>
            <w:r>
              <w:rPr>
                <w:rFonts w:ascii="Century Gothic" w:eastAsia="Times New Roman" w:hAnsi="Century Gothic" w:cs="Segoe UI"/>
                <w:lang w:eastAsia="es-CO"/>
              </w:rPr>
              <w:t>ca</w:t>
            </w:r>
            <w:r w:rsidR="00540813" w:rsidRPr="00540813">
              <w:rPr>
                <w:rFonts w:ascii="Century Gothic" w:eastAsia="Times New Roman" w:hAnsi="Century Gothic" w:cs="Segoe UI"/>
                <w:lang w:eastAsia="es-CO"/>
              </w:rPr>
              <w:t xml:space="preserve">pacitado” y la sustituyo por personas con condición de discapacidad, y para el presente proyecto se tiene que </w:t>
            </w:r>
            <w:proofErr w:type="spellStart"/>
            <w:r w:rsidR="00540813" w:rsidRPr="00540813">
              <w:rPr>
                <w:rFonts w:ascii="Century Gothic" w:eastAsia="Times New Roman" w:hAnsi="Century Gothic" w:cs="Segoe UI"/>
                <w:lang w:eastAsia="es-CO"/>
              </w:rPr>
              <w:t>se</w:t>
            </w:r>
            <w:proofErr w:type="spellEnd"/>
            <w:r w:rsidR="00540813" w:rsidRPr="00540813">
              <w:rPr>
                <w:rFonts w:ascii="Century Gothic" w:eastAsia="Times New Roman" w:hAnsi="Century Gothic" w:cs="Segoe UI"/>
                <w:lang w:eastAsia="es-CO"/>
              </w:rPr>
              <w:t xml:space="preserve"> </w:t>
            </w:r>
            <w:proofErr w:type="spellStart"/>
            <w:r w:rsidR="00540813" w:rsidRPr="00540813">
              <w:rPr>
                <w:rFonts w:ascii="Century Gothic" w:eastAsia="Times New Roman" w:hAnsi="Century Gothic" w:cs="Segoe UI"/>
                <w:lang w:eastAsia="es-CO"/>
              </w:rPr>
              <w:t>esta</w:t>
            </w:r>
            <w:proofErr w:type="spellEnd"/>
            <w:r w:rsidR="00540813" w:rsidRPr="00540813">
              <w:rPr>
                <w:rFonts w:ascii="Century Gothic" w:eastAsia="Times New Roman" w:hAnsi="Century Gothic" w:cs="Segoe UI"/>
                <w:lang w:eastAsia="es-CO"/>
              </w:rPr>
              <w:t xml:space="preserve"> </w:t>
            </w:r>
            <w:proofErr w:type="spellStart"/>
            <w:r w:rsidR="00540813" w:rsidRPr="00540813">
              <w:rPr>
                <w:rFonts w:ascii="Century Gothic" w:eastAsia="Times New Roman" w:hAnsi="Century Gothic" w:cs="Segoe UI"/>
                <w:lang w:eastAsia="es-CO"/>
              </w:rPr>
              <w:t>mantiendo</w:t>
            </w:r>
            <w:proofErr w:type="spellEnd"/>
            <w:r w:rsidR="00540813" w:rsidRPr="00540813">
              <w:rPr>
                <w:rFonts w:ascii="Century Gothic" w:eastAsia="Times New Roman" w:hAnsi="Century Gothic" w:cs="Segoe UI"/>
                <w:lang w:eastAsia="es-CO"/>
              </w:rPr>
              <w:t xml:space="preserve"> tal connotación, adicionando la condición de </w:t>
            </w:r>
            <w:proofErr w:type="spellStart"/>
            <w:r w:rsidR="00540813" w:rsidRPr="00540813">
              <w:rPr>
                <w:rFonts w:ascii="Century Gothic" w:eastAsia="Times New Roman" w:hAnsi="Century Gothic" w:cs="Segoe UI"/>
                <w:lang w:eastAsia="es-CO"/>
              </w:rPr>
              <w:t>eduación</w:t>
            </w:r>
            <w:proofErr w:type="spellEnd"/>
            <w:r w:rsidR="00540813" w:rsidRPr="00540813">
              <w:rPr>
                <w:rFonts w:ascii="Century Gothic" w:eastAsia="Times New Roman" w:hAnsi="Century Gothic" w:cs="Segoe UI"/>
                <w:lang w:eastAsia="es-CO"/>
              </w:rPr>
              <w:t xml:space="preserve"> especial que se presentan en personas que requieren recibir servicios de Educación Especial como por ejemplo: Sordo ciego Problemas Crónicos de salud Discapacidades físicas Discapacidades Múltiples severas Problemas De audición Problemas De visión Problemas Específicos aprendizaje Retardo mental Problemas Habla y lenguaje Disturbios emocionales, Daño </w:t>
            </w:r>
            <w:r w:rsidR="00540813" w:rsidRPr="00540813">
              <w:rPr>
                <w:rFonts w:ascii="Century Gothic" w:eastAsia="Times New Roman" w:hAnsi="Century Gothic" w:cs="Segoe UI"/>
                <w:lang w:eastAsia="es-CO"/>
              </w:rPr>
              <w:lastRenderedPageBreak/>
              <w:t>cerebral Por trauma Sordo parcial, Autismo Educación Especial, entre otros.</w:t>
            </w:r>
          </w:p>
          <w:p w14:paraId="7C0AA42F" w14:textId="77777777" w:rsidR="00D50F73" w:rsidRDefault="00D50F73" w:rsidP="002D650E">
            <w:pPr>
              <w:jc w:val="both"/>
              <w:textAlignment w:val="baseline"/>
              <w:rPr>
                <w:rFonts w:ascii="Century Gothic" w:eastAsia="Times New Roman" w:hAnsi="Century Gothic" w:cs="Segoe UI"/>
                <w:lang w:eastAsia="es-CO"/>
              </w:rPr>
            </w:pPr>
          </w:p>
          <w:p w14:paraId="7C24FC85" w14:textId="0A6462E5" w:rsidR="00B87138" w:rsidRPr="00B75EED" w:rsidRDefault="00540813" w:rsidP="002D650E">
            <w:pPr>
              <w:jc w:val="both"/>
              <w:textAlignment w:val="baseline"/>
              <w:rPr>
                <w:rFonts w:ascii="Century Gothic" w:eastAsia="Times New Roman" w:hAnsi="Century Gothic" w:cs="Segoe UI"/>
                <w:lang w:eastAsia="es-CO"/>
              </w:rPr>
            </w:pPr>
            <w:r w:rsidRPr="00540813">
              <w:rPr>
                <w:rFonts w:ascii="Century Gothic" w:eastAsia="Times New Roman" w:hAnsi="Century Gothic" w:cs="Segoe UI"/>
                <w:lang w:eastAsia="es-CO"/>
              </w:rPr>
              <w:t xml:space="preserve"> En cuanto al numeral 4 se quita la palabra pública, </w:t>
            </w:r>
            <w:r w:rsidR="00B41E56" w:rsidRPr="00540813">
              <w:rPr>
                <w:rFonts w:ascii="Century Gothic" w:eastAsia="Times New Roman" w:hAnsi="Century Gothic" w:cs="Segoe UI"/>
                <w:lang w:eastAsia="es-CO"/>
              </w:rPr>
              <w:t>teniendo</w:t>
            </w:r>
            <w:r w:rsidRPr="00540813">
              <w:rPr>
                <w:rFonts w:ascii="Century Gothic" w:eastAsia="Times New Roman" w:hAnsi="Century Gothic" w:cs="Segoe UI"/>
                <w:lang w:eastAsia="es-CO"/>
              </w:rPr>
              <w:t xml:space="preserve"> en cuenta que ya la ley determina el pago </w:t>
            </w:r>
            <w:r w:rsidR="00B41E56" w:rsidRPr="00540813">
              <w:rPr>
                <w:rFonts w:ascii="Century Gothic" w:eastAsia="Times New Roman" w:hAnsi="Century Gothic" w:cs="Segoe UI"/>
                <w:lang w:eastAsia="es-CO"/>
              </w:rPr>
              <w:t>mínimo</w:t>
            </w:r>
            <w:r w:rsidRPr="00540813">
              <w:rPr>
                <w:rFonts w:ascii="Century Gothic" w:eastAsia="Times New Roman" w:hAnsi="Century Gothic" w:cs="Segoe UI"/>
                <w:lang w:eastAsia="es-CO"/>
              </w:rPr>
              <w:t xml:space="preserve"> de </w:t>
            </w:r>
            <w:r w:rsidR="00B41E56" w:rsidRPr="00540813">
              <w:rPr>
                <w:rFonts w:ascii="Century Gothic" w:eastAsia="Times New Roman" w:hAnsi="Century Gothic" w:cs="Segoe UI"/>
                <w:lang w:eastAsia="es-CO"/>
              </w:rPr>
              <w:t>matrícula</w:t>
            </w:r>
            <w:r w:rsidRPr="00540813">
              <w:rPr>
                <w:rFonts w:ascii="Century Gothic" w:eastAsia="Times New Roman" w:hAnsi="Century Gothic" w:cs="Segoe UI"/>
                <w:lang w:eastAsia="es-CO"/>
              </w:rPr>
              <w:t xml:space="preserve"> y es derecho no</w:t>
            </w:r>
          </w:p>
        </w:tc>
      </w:tr>
      <w:tr w:rsidR="000417C3" w:rsidRPr="00B75EED" w14:paraId="25ADAC25" w14:textId="77777777" w:rsidTr="001855AE">
        <w:trPr>
          <w:trHeight w:val="1013"/>
          <w:jc w:val="center"/>
        </w:trPr>
        <w:tc>
          <w:tcPr>
            <w:tcW w:w="3403" w:type="dxa"/>
          </w:tcPr>
          <w:p w14:paraId="5B8434B6" w14:textId="5A674487" w:rsidR="000417C3" w:rsidRPr="00B75EED" w:rsidRDefault="00E6538B" w:rsidP="001855AE">
            <w:pPr>
              <w:spacing w:line="260" w:lineRule="atLeast"/>
              <w:jc w:val="both"/>
              <w:rPr>
                <w:rFonts w:ascii="Century Gothic" w:eastAsia="Times New Roman" w:hAnsi="Century Gothic" w:cs="Segoe UI"/>
                <w:b/>
                <w:bCs/>
                <w:lang w:eastAsia="es-CO"/>
              </w:rPr>
            </w:pPr>
            <w:r>
              <w:rPr>
                <w:rFonts w:ascii="Century Gothic" w:eastAsia="Times New Roman" w:hAnsi="Century Gothic" w:cs="Segoe UI"/>
                <w:b/>
                <w:bCs/>
                <w:lang w:eastAsia="es-CO"/>
              </w:rPr>
              <w:lastRenderedPageBreak/>
              <w:t>ARTICULO NUEVO</w:t>
            </w:r>
          </w:p>
        </w:tc>
        <w:tc>
          <w:tcPr>
            <w:tcW w:w="3396" w:type="dxa"/>
          </w:tcPr>
          <w:p w14:paraId="1BFD0EEE" w14:textId="77777777" w:rsidR="00E6538B" w:rsidRPr="00E6538B" w:rsidRDefault="00E6538B" w:rsidP="00E6538B">
            <w:pPr>
              <w:tabs>
                <w:tab w:val="left" w:pos="2076"/>
              </w:tabs>
              <w:jc w:val="both"/>
              <w:textAlignment w:val="baseline"/>
              <w:rPr>
                <w:rFonts w:ascii="Century Gothic" w:eastAsia="Times New Roman" w:hAnsi="Century Gothic" w:cs="Segoe UI"/>
                <w:u w:val="single"/>
                <w:lang w:eastAsia="es-CO"/>
              </w:rPr>
            </w:pPr>
          </w:p>
          <w:p w14:paraId="56329069" w14:textId="77777777" w:rsidR="00E6538B" w:rsidRPr="00E6538B" w:rsidRDefault="00E6538B" w:rsidP="00E6538B">
            <w:pPr>
              <w:tabs>
                <w:tab w:val="left" w:pos="2076"/>
              </w:tabs>
              <w:jc w:val="both"/>
              <w:textAlignment w:val="baseline"/>
              <w:rPr>
                <w:rFonts w:ascii="Century Gothic" w:eastAsia="Times New Roman" w:hAnsi="Century Gothic" w:cs="Segoe UI"/>
                <w:u w:val="single"/>
                <w:lang w:eastAsia="es-CO"/>
              </w:rPr>
            </w:pPr>
            <w:r w:rsidRPr="00E6538B">
              <w:rPr>
                <w:rFonts w:ascii="Century Gothic" w:eastAsia="Times New Roman" w:hAnsi="Century Gothic" w:cs="Segoe UI"/>
                <w:b/>
                <w:u w:val="single"/>
                <w:lang w:eastAsia="es-CO"/>
              </w:rPr>
              <w:t>ARTÍCULO 3</w:t>
            </w:r>
            <w:r w:rsidRPr="00E6538B">
              <w:rPr>
                <w:rFonts w:ascii="Century Gothic" w:eastAsia="Times New Roman" w:hAnsi="Century Gothic" w:cs="Segoe UI"/>
                <w:u w:val="single"/>
                <w:lang w:eastAsia="es-CO"/>
              </w:rPr>
              <w:t xml:space="preserve">. 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 </w:t>
            </w:r>
          </w:p>
          <w:p w14:paraId="6CDADEB7" w14:textId="77777777" w:rsidR="00E6538B" w:rsidRPr="00E6538B" w:rsidRDefault="00E6538B" w:rsidP="00E6538B">
            <w:pPr>
              <w:tabs>
                <w:tab w:val="left" w:pos="2076"/>
              </w:tabs>
              <w:jc w:val="both"/>
              <w:textAlignment w:val="baseline"/>
              <w:rPr>
                <w:rFonts w:ascii="Century Gothic" w:eastAsia="Times New Roman" w:hAnsi="Century Gothic" w:cs="Segoe UI"/>
                <w:u w:val="single"/>
                <w:lang w:eastAsia="es-CO"/>
              </w:rPr>
            </w:pPr>
          </w:p>
          <w:p w14:paraId="239EF2C4" w14:textId="77777777" w:rsidR="00E6538B" w:rsidRPr="00E6538B" w:rsidRDefault="00E6538B" w:rsidP="00E6538B">
            <w:pPr>
              <w:tabs>
                <w:tab w:val="left" w:pos="2076"/>
              </w:tabs>
              <w:jc w:val="both"/>
              <w:textAlignment w:val="baseline"/>
              <w:rPr>
                <w:rFonts w:ascii="Century Gothic" w:eastAsia="Times New Roman" w:hAnsi="Century Gothic" w:cs="Segoe UI"/>
                <w:u w:val="single"/>
                <w:lang w:eastAsia="es-CO"/>
              </w:rPr>
            </w:pPr>
            <w:r w:rsidRPr="00E6538B">
              <w:rPr>
                <w:rFonts w:ascii="Century Gothic" w:eastAsia="Times New Roman" w:hAnsi="Century Gothic" w:cs="Segoe UI"/>
                <w:b/>
                <w:u w:val="single"/>
                <w:lang w:eastAsia="es-CO"/>
              </w:rPr>
              <w:t>Parágrafo 1.</w:t>
            </w:r>
            <w:r w:rsidRPr="00E6538B">
              <w:rPr>
                <w:rFonts w:ascii="Century Gothic" w:eastAsia="Times New Roman" w:hAnsi="Century Gothic" w:cs="Segoe UI"/>
                <w:u w:val="single"/>
                <w:lang w:eastAsia="es-CO"/>
              </w:rPr>
              <w:t xml:space="preserve"> Si la cifra del tres por ciento (3%) de que habla este artículo da como resultado cifras de enteros con decimales, automáticamente este resultado se incrementara a la unidad entera inmediatamente superior. </w:t>
            </w:r>
          </w:p>
          <w:p w14:paraId="23D40C6A" w14:textId="77777777" w:rsidR="00E6538B" w:rsidRPr="00E6538B" w:rsidRDefault="00E6538B" w:rsidP="00E6538B">
            <w:pPr>
              <w:tabs>
                <w:tab w:val="left" w:pos="2076"/>
              </w:tabs>
              <w:jc w:val="both"/>
              <w:textAlignment w:val="baseline"/>
              <w:rPr>
                <w:rFonts w:ascii="Century Gothic" w:eastAsia="Times New Roman" w:hAnsi="Century Gothic" w:cs="Segoe UI"/>
                <w:u w:val="single"/>
                <w:lang w:eastAsia="es-CO"/>
              </w:rPr>
            </w:pPr>
          </w:p>
          <w:p w14:paraId="79E704B4" w14:textId="18ED15BA" w:rsidR="000417C3" w:rsidRPr="00E6538B" w:rsidRDefault="00E6538B" w:rsidP="00E6538B">
            <w:pPr>
              <w:pStyle w:val="Prrafodelista"/>
              <w:ind w:left="0"/>
              <w:jc w:val="both"/>
              <w:rPr>
                <w:rFonts w:ascii="Century Gothic" w:eastAsia="Times New Roman" w:hAnsi="Century Gothic" w:cs="Segoe UI"/>
                <w:b/>
                <w:bCs/>
                <w:u w:val="single"/>
                <w:lang w:eastAsia="es-CO"/>
              </w:rPr>
            </w:pPr>
            <w:r w:rsidRPr="00E6538B">
              <w:rPr>
                <w:rFonts w:ascii="Century Gothic" w:eastAsia="Times New Roman" w:hAnsi="Century Gothic" w:cs="Segoe UI"/>
                <w:b/>
                <w:u w:val="single"/>
                <w:lang w:eastAsia="es-CO"/>
              </w:rPr>
              <w:t>Parágrafo 2</w:t>
            </w:r>
            <w:r w:rsidRPr="00E6538B">
              <w:rPr>
                <w:rFonts w:ascii="Century Gothic" w:eastAsia="Times New Roman" w:hAnsi="Century Gothic" w:cs="Segoe UI"/>
                <w:u w:val="single"/>
                <w:lang w:eastAsia="es-CO"/>
              </w:rPr>
              <w:t xml:space="preserve">. En un plazo máximo de un (1) año calendario contados a partir de la </w:t>
            </w:r>
            <w:proofErr w:type="gramStart"/>
            <w:r w:rsidRPr="00E6538B">
              <w:rPr>
                <w:rFonts w:ascii="Century Gothic" w:eastAsia="Times New Roman" w:hAnsi="Century Gothic" w:cs="Segoe UI"/>
                <w:u w:val="single"/>
                <w:lang w:eastAsia="es-CO"/>
              </w:rPr>
              <w:t>entrada en vigencia</w:t>
            </w:r>
            <w:proofErr w:type="gramEnd"/>
            <w:r w:rsidRPr="00E6538B">
              <w:rPr>
                <w:rFonts w:ascii="Century Gothic" w:eastAsia="Times New Roman" w:hAnsi="Century Gothic" w:cs="Segoe UI"/>
                <w:u w:val="single"/>
                <w:lang w:eastAsia="es-CO"/>
              </w:rPr>
              <w:t xml:space="preserve"> de la presente ley, las instituciones de educación superior públicas a través de sus consejos superiores establecerán en sus reglamentos los ítems de desempate o criterios de elegibilidad que se seguirán en estricto orden en el evento de que se presente empate entre dos o más personas con discapacidad para acceder a estos cupos.</w:t>
            </w:r>
          </w:p>
        </w:tc>
        <w:tc>
          <w:tcPr>
            <w:tcW w:w="3119" w:type="dxa"/>
          </w:tcPr>
          <w:p w14:paraId="2EAC5E62" w14:textId="6A907263" w:rsidR="000417C3" w:rsidRPr="00B75EED" w:rsidRDefault="00540813" w:rsidP="002D650E">
            <w:pPr>
              <w:pStyle w:val="Prrafodelista"/>
              <w:ind w:left="0"/>
              <w:jc w:val="both"/>
              <w:rPr>
                <w:rFonts w:ascii="Century Gothic" w:eastAsia="Times New Roman" w:hAnsi="Century Gothic"/>
              </w:rPr>
            </w:pPr>
            <w:r w:rsidRPr="00540813">
              <w:rPr>
                <w:rFonts w:ascii="Century Gothic" w:eastAsia="Times New Roman" w:hAnsi="Century Gothic"/>
              </w:rPr>
              <w:t>Colombia hace parte de la Comunidad Andina de Naciones y este ente en el año 2016 expidió el Marco Normativo para el ejercicio de los derechos de las personas con discapacidad de la Comunidad Andina. Y allí figura un artículo sobre la OBLIGATORIEDAD de las Universidades públicas y privadas colombianas de que otorguen cuotas de cupos a las Personas con discapacidad.</w:t>
            </w:r>
          </w:p>
        </w:tc>
      </w:tr>
      <w:tr w:rsidR="00B87138" w:rsidRPr="00B75EED" w14:paraId="1EEBA5E0" w14:textId="77777777" w:rsidTr="001855AE">
        <w:trPr>
          <w:trHeight w:val="1013"/>
          <w:jc w:val="center"/>
        </w:trPr>
        <w:tc>
          <w:tcPr>
            <w:tcW w:w="3403" w:type="dxa"/>
          </w:tcPr>
          <w:p w14:paraId="22D7A535" w14:textId="77777777" w:rsidR="00B87138" w:rsidRPr="00B75EED" w:rsidRDefault="00B87138" w:rsidP="002D650E">
            <w:pPr>
              <w:jc w:val="both"/>
              <w:textAlignment w:val="baseline"/>
              <w:rPr>
                <w:rFonts w:ascii="Century Gothic" w:eastAsia="Times New Roman" w:hAnsi="Century Gothic" w:cs="Segoe UI"/>
                <w:lang w:eastAsia="es-CO"/>
              </w:rPr>
            </w:pPr>
            <w:r w:rsidRPr="00B75EED">
              <w:rPr>
                <w:rFonts w:ascii="Century Gothic" w:eastAsia="Times New Roman" w:hAnsi="Century Gothic" w:cs="Segoe UI"/>
                <w:b/>
                <w:bCs/>
                <w:lang w:eastAsia="es-CO"/>
              </w:rPr>
              <w:t>ARTÍCULO 3°. VIGENCIA Y DEROGATORIA</w:t>
            </w:r>
            <w:r w:rsidRPr="00B75EED">
              <w:rPr>
                <w:rFonts w:ascii="Century Gothic" w:eastAsia="Times New Roman" w:hAnsi="Century Gothic" w:cs="Segoe UI"/>
                <w:lang w:eastAsia="es-CO"/>
              </w:rPr>
              <w:t xml:space="preserve">. La presente Ley rige a partir de la fecha de su publicación y deroga </w:t>
            </w:r>
            <w:r w:rsidRPr="00B75EED">
              <w:rPr>
                <w:rFonts w:ascii="Century Gothic" w:eastAsia="Times New Roman" w:hAnsi="Century Gothic" w:cs="Segoe UI"/>
                <w:lang w:eastAsia="es-CO"/>
              </w:rPr>
              <w:lastRenderedPageBreak/>
              <w:t xml:space="preserve">todas las disposiciones que le sean contrarias. </w:t>
            </w:r>
          </w:p>
        </w:tc>
        <w:tc>
          <w:tcPr>
            <w:tcW w:w="3396" w:type="dxa"/>
          </w:tcPr>
          <w:p w14:paraId="45E9985A" w14:textId="076135E5" w:rsidR="00B87138" w:rsidRPr="00B75EED" w:rsidRDefault="00B87138" w:rsidP="002D650E">
            <w:pPr>
              <w:pStyle w:val="Prrafodelista"/>
              <w:ind w:left="0"/>
              <w:jc w:val="both"/>
              <w:rPr>
                <w:rFonts w:ascii="Century Gothic" w:eastAsia="Times New Roman" w:hAnsi="Century Gothic"/>
                <w:b/>
              </w:rPr>
            </w:pPr>
            <w:r w:rsidRPr="00B75EED">
              <w:rPr>
                <w:rFonts w:ascii="Century Gothic" w:eastAsia="Times New Roman" w:hAnsi="Century Gothic" w:cs="Segoe UI"/>
                <w:b/>
                <w:bCs/>
                <w:lang w:eastAsia="es-CO"/>
              </w:rPr>
              <w:lastRenderedPageBreak/>
              <w:t xml:space="preserve">ARTÍCULO </w:t>
            </w:r>
            <w:r w:rsidR="001855AE">
              <w:rPr>
                <w:rFonts w:ascii="Century Gothic" w:eastAsia="Times New Roman" w:hAnsi="Century Gothic" w:cs="Segoe UI"/>
                <w:b/>
                <w:bCs/>
                <w:lang w:eastAsia="es-CO"/>
              </w:rPr>
              <w:t>4º</w:t>
            </w:r>
            <w:r w:rsidRPr="00B75EED">
              <w:rPr>
                <w:rFonts w:ascii="Century Gothic" w:eastAsia="Times New Roman" w:hAnsi="Century Gothic" w:cs="Segoe UI"/>
                <w:b/>
                <w:bCs/>
                <w:u w:val="thick"/>
                <w:lang w:eastAsia="es-CO"/>
              </w:rPr>
              <w:t>.</w:t>
            </w:r>
            <w:r w:rsidRPr="00B75EED">
              <w:rPr>
                <w:rFonts w:ascii="Century Gothic" w:eastAsia="Times New Roman" w:hAnsi="Century Gothic" w:cs="Segoe UI"/>
                <w:b/>
                <w:bCs/>
                <w:lang w:eastAsia="es-CO"/>
              </w:rPr>
              <w:t xml:space="preserve"> VIGENCIA Y DEROGATORIA</w:t>
            </w:r>
            <w:r w:rsidRPr="00B75EED">
              <w:rPr>
                <w:rFonts w:ascii="Century Gothic" w:eastAsia="Times New Roman" w:hAnsi="Century Gothic" w:cs="Segoe UI"/>
                <w:lang w:eastAsia="es-CO"/>
              </w:rPr>
              <w:t xml:space="preserve">. La presente Ley rige a partir de la fecha de su publicación y deroga </w:t>
            </w:r>
            <w:r w:rsidRPr="00B75EED">
              <w:rPr>
                <w:rFonts w:ascii="Century Gothic" w:eastAsia="Times New Roman" w:hAnsi="Century Gothic" w:cs="Segoe UI"/>
                <w:lang w:eastAsia="es-CO"/>
              </w:rPr>
              <w:lastRenderedPageBreak/>
              <w:t>todas las disposiciones que le sean contrarias.</w:t>
            </w:r>
          </w:p>
        </w:tc>
        <w:tc>
          <w:tcPr>
            <w:tcW w:w="3119" w:type="dxa"/>
          </w:tcPr>
          <w:p w14:paraId="2D869415" w14:textId="77777777" w:rsidR="00B87138" w:rsidRPr="00B75EED" w:rsidRDefault="00B87138" w:rsidP="002D650E">
            <w:pPr>
              <w:pStyle w:val="Prrafodelista"/>
              <w:ind w:left="0"/>
              <w:jc w:val="both"/>
              <w:rPr>
                <w:rFonts w:ascii="Century Gothic" w:eastAsia="Times New Roman" w:hAnsi="Century Gothic"/>
              </w:rPr>
            </w:pPr>
            <w:r w:rsidRPr="00B75EED">
              <w:rPr>
                <w:rFonts w:ascii="Century Gothic" w:eastAsia="Times New Roman" w:hAnsi="Century Gothic"/>
              </w:rPr>
              <w:lastRenderedPageBreak/>
              <w:t xml:space="preserve">Se corrige numeración. </w:t>
            </w:r>
          </w:p>
        </w:tc>
      </w:tr>
    </w:tbl>
    <w:p w14:paraId="0CFE7581" w14:textId="77777777" w:rsidR="00B87138" w:rsidRPr="00B75EED" w:rsidRDefault="00B87138" w:rsidP="00B87138">
      <w:pPr>
        <w:pStyle w:val="Prrafodelista"/>
        <w:shd w:val="clear" w:color="auto" w:fill="FFFFFF"/>
        <w:spacing w:line="240" w:lineRule="auto"/>
        <w:ind w:left="1080"/>
        <w:jc w:val="both"/>
        <w:textAlignment w:val="baseline"/>
        <w:rPr>
          <w:rFonts w:ascii="Century Gothic" w:eastAsia="Times New Roman" w:hAnsi="Century Gothic" w:cs="Segoe UI"/>
          <w:b/>
          <w:lang w:eastAsia="es-CO"/>
        </w:rPr>
      </w:pPr>
    </w:p>
    <w:p w14:paraId="4E3FB5AC" w14:textId="77777777" w:rsidR="00E6538B" w:rsidRPr="00E6538B" w:rsidRDefault="00E6538B" w:rsidP="00E6538B">
      <w:pPr>
        <w:pStyle w:val="Prrafodelista"/>
        <w:shd w:val="clear" w:color="auto" w:fill="FFFFFF"/>
        <w:spacing w:line="240" w:lineRule="auto"/>
        <w:ind w:left="1080"/>
        <w:jc w:val="both"/>
        <w:textAlignment w:val="baseline"/>
        <w:rPr>
          <w:rFonts w:ascii="Century Gothic" w:eastAsia="Times New Roman" w:hAnsi="Century Gothic" w:cs="Segoe UI"/>
          <w:b/>
          <w:lang w:eastAsia="es-CO"/>
        </w:rPr>
      </w:pPr>
    </w:p>
    <w:p w14:paraId="5EE0BAF3" w14:textId="0FBE2783" w:rsidR="00B87138" w:rsidRPr="00B75EED" w:rsidRDefault="00B87138" w:rsidP="00B87138">
      <w:pPr>
        <w:pStyle w:val="Prrafodelista"/>
        <w:numPr>
          <w:ilvl w:val="0"/>
          <w:numId w:val="13"/>
        </w:numPr>
        <w:shd w:val="clear" w:color="auto" w:fill="FFFFFF"/>
        <w:spacing w:line="240" w:lineRule="auto"/>
        <w:jc w:val="both"/>
        <w:textAlignment w:val="baseline"/>
        <w:rPr>
          <w:rFonts w:ascii="Century Gothic" w:eastAsia="Times New Roman" w:hAnsi="Century Gothic" w:cs="Segoe UI"/>
          <w:b/>
          <w:lang w:eastAsia="es-CO"/>
        </w:rPr>
      </w:pPr>
      <w:r w:rsidRPr="00B75EED">
        <w:rPr>
          <w:rFonts w:ascii="Century Gothic" w:hAnsi="Century Gothic"/>
          <w:b/>
          <w:color w:val="0D0D0D" w:themeColor="text1" w:themeTint="F2"/>
        </w:rPr>
        <w:t xml:space="preserve">PROPOSICIÓN. </w:t>
      </w:r>
    </w:p>
    <w:p w14:paraId="6E70F549" w14:textId="77777777" w:rsidR="00B87138" w:rsidRPr="00B75EED" w:rsidRDefault="00B87138" w:rsidP="00B87138">
      <w:pPr>
        <w:rPr>
          <w:rFonts w:ascii="Century Gothic" w:hAnsi="Century Gothic"/>
          <w:color w:val="0D0D0D" w:themeColor="text1" w:themeTint="F2"/>
        </w:rPr>
      </w:pPr>
    </w:p>
    <w:p w14:paraId="7E7ED8C4" w14:textId="131558F2" w:rsidR="00B87138" w:rsidRPr="00B75EED" w:rsidRDefault="00B87138" w:rsidP="00B87138">
      <w:pPr>
        <w:shd w:val="clear" w:color="auto" w:fill="FFFFFF"/>
        <w:jc w:val="both"/>
        <w:rPr>
          <w:rFonts w:ascii="Century Gothic" w:hAnsi="Century Gothic"/>
          <w:i/>
          <w:color w:val="0D0D0D" w:themeColor="text1" w:themeTint="F2"/>
        </w:rPr>
      </w:pPr>
      <w:r w:rsidRPr="00B75EED">
        <w:rPr>
          <w:rFonts w:ascii="Century Gothic" w:hAnsi="Century Gothic"/>
          <w:color w:val="0D0D0D" w:themeColor="text1" w:themeTint="F2"/>
        </w:rPr>
        <w:t xml:space="preserve">Considerando los argumentos expuestos y en cumplimiento de los requisitos establecidos en la Ley 5 de 1992, presento ponencia favorable </w:t>
      </w:r>
      <w:proofErr w:type="gramStart"/>
      <w:r w:rsidRPr="00B75EED">
        <w:rPr>
          <w:rFonts w:ascii="Century Gothic" w:hAnsi="Century Gothic"/>
          <w:color w:val="0D0D0D" w:themeColor="text1" w:themeTint="F2"/>
        </w:rPr>
        <w:t>y</w:t>
      </w:r>
      <w:proofErr w:type="gramEnd"/>
      <w:r w:rsidRPr="00B75EED">
        <w:rPr>
          <w:rFonts w:ascii="Century Gothic" w:hAnsi="Century Gothic"/>
          <w:color w:val="0D0D0D" w:themeColor="text1" w:themeTint="F2"/>
        </w:rPr>
        <w:t xml:space="preserve"> en consecuencia, solicito a los miembros de la Comisión Primera de la Cámara de Representantes dar primer debate al </w:t>
      </w:r>
      <w:r w:rsidR="00196561">
        <w:rPr>
          <w:rFonts w:ascii="Century Gothic" w:hAnsi="Century Gothic"/>
          <w:color w:val="0D0D0D" w:themeColor="text1" w:themeTint="F2"/>
        </w:rPr>
        <w:t>Proyecto de Ley Estatutaria No</w:t>
      </w:r>
      <w:r w:rsidR="000A3642" w:rsidRPr="00093B62">
        <w:rPr>
          <w:rFonts w:ascii="Century Gothic" w:hAnsi="Century Gothic"/>
          <w:color w:val="0D0D0D" w:themeColor="text1" w:themeTint="F2"/>
        </w:rPr>
        <w:t>. 104 de 2020 Cámara, ¨por medio de la cual se promueve el acceso a la educación superior ¨pública¨ gratuita, a las personas con discapacidad y/o con condiciones de</w:t>
      </w:r>
      <w:r w:rsidR="000A3642">
        <w:rPr>
          <w:rFonts w:ascii="Century Gothic" w:hAnsi="Century Gothic"/>
          <w:color w:val="0D0D0D" w:themeColor="text1" w:themeTint="F2"/>
        </w:rPr>
        <w:t xml:space="preserve"> educación especial”</w:t>
      </w:r>
      <w:r w:rsidR="000A3642" w:rsidRPr="00B75EED">
        <w:rPr>
          <w:rFonts w:ascii="Century Gothic" w:hAnsi="Century Gothic"/>
          <w:color w:val="0D0D0D" w:themeColor="text1" w:themeTint="F2"/>
        </w:rPr>
        <w:t>.</w:t>
      </w:r>
    </w:p>
    <w:p w14:paraId="634EE318" w14:textId="77777777" w:rsidR="00B87138" w:rsidRPr="00B75EED" w:rsidRDefault="00B87138" w:rsidP="00B87138">
      <w:pPr>
        <w:rPr>
          <w:rFonts w:ascii="Century Gothic" w:hAnsi="Century Gothic"/>
          <w:color w:val="0D0D0D" w:themeColor="text1" w:themeTint="F2"/>
        </w:rPr>
      </w:pPr>
    </w:p>
    <w:p w14:paraId="0E1F676F" w14:textId="646AEE5A" w:rsidR="00541C16" w:rsidRPr="00B75EED" w:rsidRDefault="00B87138" w:rsidP="00B87138">
      <w:pPr>
        <w:shd w:val="clear" w:color="auto" w:fill="FFFFFF"/>
        <w:spacing w:line="240" w:lineRule="auto"/>
        <w:jc w:val="both"/>
        <w:textAlignment w:val="baseline"/>
        <w:rPr>
          <w:rFonts w:ascii="Century Gothic" w:eastAsia="Times New Roman" w:hAnsi="Century Gothic" w:cs="Segoe UI"/>
          <w:lang w:eastAsia="es-CO"/>
        </w:rPr>
      </w:pPr>
      <w:r w:rsidRPr="00B75EED">
        <w:rPr>
          <w:rFonts w:ascii="Century Gothic" w:hAnsi="Century Gothic"/>
          <w:color w:val="0D0D0D" w:themeColor="text1" w:themeTint="F2"/>
        </w:rPr>
        <w:t>Cordialmente</w:t>
      </w:r>
    </w:p>
    <w:p w14:paraId="65CFBE1A"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r w:rsidRPr="00B75EED">
        <w:rPr>
          <w:rFonts w:ascii="Century Gothic" w:eastAsia="Times New Roman" w:hAnsi="Century Gothic" w:cs="Segoe UI"/>
          <w:lang w:eastAsia="es-CO"/>
        </w:rPr>
        <w:t> </w:t>
      </w:r>
    </w:p>
    <w:p w14:paraId="6DBCCECC"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bookmarkStart w:id="0" w:name="_Hlk37273845"/>
      <w:r w:rsidRPr="00B75EED">
        <w:rPr>
          <w:rFonts w:ascii="Century Gothic" w:eastAsia="Times New Roman" w:hAnsi="Century Gothic" w:cs="Segoe UI"/>
          <w:color w:val="000000"/>
          <w:lang w:eastAsia="es-CO"/>
        </w:rPr>
        <w:t>De los honorables congresistas.</w:t>
      </w:r>
      <w:r w:rsidRPr="00B75EED">
        <w:rPr>
          <w:rFonts w:ascii="Century Gothic" w:eastAsia="Times New Roman" w:hAnsi="Century Gothic" w:cs="Segoe UI"/>
          <w:lang w:eastAsia="es-CO"/>
        </w:rPr>
        <w:t> </w:t>
      </w:r>
    </w:p>
    <w:p w14:paraId="7F5662C3"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p>
    <w:p w14:paraId="3017E061"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p>
    <w:p w14:paraId="1F07C7BA"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p>
    <w:bookmarkEnd w:id="0"/>
    <w:p w14:paraId="0885DFEC" w14:textId="77777777" w:rsidR="00541C16" w:rsidRPr="00B75EED" w:rsidRDefault="00541C16" w:rsidP="00541C16">
      <w:pPr>
        <w:shd w:val="clear" w:color="auto" w:fill="FFFFFF"/>
        <w:spacing w:line="240" w:lineRule="auto"/>
        <w:jc w:val="both"/>
        <w:textAlignment w:val="baseline"/>
        <w:rPr>
          <w:rFonts w:ascii="Century Gothic" w:eastAsia="Times New Roman" w:hAnsi="Century Gothic" w:cs="Segoe UI"/>
          <w:lang w:eastAsia="es-CO"/>
        </w:rPr>
      </w:pPr>
    </w:p>
    <w:p w14:paraId="12EC20CD" w14:textId="4541F674" w:rsidR="00541C16" w:rsidRPr="00B75EED" w:rsidRDefault="00541C16" w:rsidP="00541C16">
      <w:pPr>
        <w:pStyle w:val="Textoindependiente"/>
        <w:spacing w:line="276" w:lineRule="auto"/>
        <w:rPr>
          <w:rFonts w:ascii="Century Gothic" w:hAnsi="Century Gothic" w:cs="Arial"/>
          <w:b/>
          <w:sz w:val="22"/>
          <w:szCs w:val="22"/>
          <w:lang w:val="es-CO"/>
        </w:rPr>
      </w:pPr>
      <w:r w:rsidRPr="00B75EED">
        <w:rPr>
          <w:rFonts w:ascii="Century Gothic" w:hAnsi="Century Gothic" w:cs="Arial"/>
          <w:b/>
          <w:sz w:val="22"/>
          <w:szCs w:val="22"/>
          <w:lang w:val="es-CO"/>
        </w:rPr>
        <w:t xml:space="preserve">BUENAVENTURA LEÓN </w:t>
      </w:r>
      <w:proofErr w:type="spellStart"/>
      <w:r w:rsidRPr="00B75EED">
        <w:rPr>
          <w:rFonts w:ascii="Century Gothic" w:hAnsi="Century Gothic" w:cs="Arial"/>
          <w:b/>
          <w:sz w:val="22"/>
          <w:szCs w:val="22"/>
          <w:lang w:val="es-CO"/>
        </w:rPr>
        <w:t>LEÓN</w:t>
      </w:r>
      <w:proofErr w:type="spellEnd"/>
      <w:r w:rsidRPr="00B75EED">
        <w:rPr>
          <w:rFonts w:ascii="Century Gothic" w:hAnsi="Century Gothic" w:cs="Arial"/>
          <w:b/>
          <w:sz w:val="22"/>
          <w:szCs w:val="22"/>
          <w:lang w:val="es-CO"/>
        </w:rPr>
        <w:tab/>
      </w:r>
      <w:r w:rsidRPr="00B75EED">
        <w:rPr>
          <w:rFonts w:ascii="Century Gothic" w:hAnsi="Century Gothic" w:cs="Arial"/>
          <w:b/>
          <w:sz w:val="22"/>
          <w:szCs w:val="22"/>
          <w:lang w:val="es-CO"/>
        </w:rPr>
        <w:tab/>
        <w:t xml:space="preserve"> </w:t>
      </w:r>
    </w:p>
    <w:p w14:paraId="07B31791" w14:textId="0E989437" w:rsidR="00541C16" w:rsidRPr="00B75EED" w:rsidRDefault="00541C16" w:rsidP="00541C16">
      <w:pPr>
        <w:pStyle w:val="Textoindependiente"/>
        <w:spacing w:line="276" w:lineRule="auto"/>
        <w:rPr>
          <w:rFonts w:ascii="Century Gothic" w:hAnsi="Century Gothic" w:cs="Arial"/>
          <w:sz w:val="22"/>
          <w:szCs w:val="22"/>
          <w:lang w:val="es-CO"/>
        </w:rPr>
      </w:pPr>
      <w:r w:rsidRPr="00B75EED">
        <w:rPr>
          <w:rFonts w:ascii="Century Gothic" w:hAnsi="Century Gothic" w:cs="Arial"/>
          <w:sz w:val="22"/>
          <w:szCs w:val="22"/>
          <w:lang w:val="es-CO"/>
        </w:rPr>
        <w:t>Representante a la Cámara</w:t>
      </w:r>
      <w:r w:rsidRPr="00B75EED">
        <w:rPr>
          <w:rFonts w:ascii="Century Gothic" w:hAnsi="Century Gothic" w:cs="Arial"/>
          <w:sz w:val="22"/>
          <w:szCs w:val="22"/>
          <w:lang w:val="es-CO"/>
        </w:rPr>
        <w:tab/>
      </w:r>
      <w:r w:rsidRPr="00B75EED">
        <w:rPr>
          <w:rFonts w:ascii="Century Gothic" w:hAnsi="Century Gothic" w:cs="Arial"/>
          <w:sz w:val="22"/>
          <w:szCs w:val="22"/>
          <w:lang w:val="es-CO"/>
        </w:rPr>
        <w:tab/>
        <w:t xml:space="preserve">       </w:t>
      </w:r>
    </w:p>
    <w:p w14:paraId="7C9BC6E6" w14:textId="77777777" w:rsidR="00541C16" w:rsidRPr="00B75EED" w:rsidRDefault="00541C16" w:rsidP="00541C16">
      <w:pPr>
        <w:pStyle w:val="Textoindependiente"/>
        <w:spacing w:line="276" w:lineRule="auto"/>
        <w:rPr>
          <w:rFonts w:ascii="Century Gothic" w:hAnsi="Century Gothic" w:cs="Arial"/>
          <w:sz w:val="22"/>
          <w:szCs w:val="22"/>
          <w:lang w:val="es-CO"/>
        </w:rPr>
      </w:pPr>
    </w:p>
    <w:p w14:paraId="3831F54B" w14:textId="77777777" w:rsidR="00541C16" w:rsidRPr="00B75EED" w:rsidRDefault="00541C16" w:rsidP="00541C16">
      <w:pPr>
        <w:shd w:val="clear" w:color="auto" w:fill="FFFFFF"/>
        <w:spacing w:line="240" w:lineRule="auto"/>
        <w:jc w:val="both"/>
        <w:textAlignment w:val="baseline"/>
        <w:rPr>
          <w:rFonts w:ascii="Century Gothic" w:hAnsi="Century Gothic"/>
        </w:rPr>
      </w:pPr>
    </w:p>
    <w:p w14:paraId="6F9C110A" w14:textId="77777777" w:rsidR="00541C16" w:rsidRPr="00B75EED" w:rsidRDefault="00541C16" w:rsidP="00541C16">
      <w:pPr>
        <w:shd w:val="clear" w:color="auto" w:fill="FFFFFF"/>
        <w:spacing w:line="240" w:lineRule="auto"/>
        <w:jc w:val="both"/>
        <w:textAlignment w:val="baseline"/>
        <w:rPr>
          <w:rFonts w:ascii="Century Gothic" w:hAnsi="Century Gothic"/>
        </w:rPr>
      </w:pPr>
    </w:p>
    <w:p w14:paraId="5146A1D2" w14:textId="77777777" w:rsidR="00541C16" w:rsidRPr="00B75EED" w:rsidRDefault="00541C16" w:rsidP="00541C16">
      <w:pPr>
        <w:shd w:val="clear" w:color="auto" w:fill="FFFFFF"/>
        <w:spacing w:line="240" w:lineRule="auto"/>
        <w:jc w:val="both"/>
        <w:textAlignment w:val="baseline"/>
        <w:rPr>
          <w:rFonts w:ascii="Century Gothic" w:hAnsi="Century Gothic"/>
        </w:rPr>
      </w:pPr>
    </w:p>
    <w:p w14:paraId="1DBAD26D" w14:textId="77777777" w:rsidR="00541C16" w:rsidRPr="00B75EED" w:rsidRDefault="00541C16" w:rsidP="00541C16">
      <w:pPr>
        <w:shd w:val="clear" w:color="auto" w:fill="FFFFFF"/>
        <w:spacing w:line="240" w:lineRule="auto"/>
        <w:jc w:val="both"/>
        <w:textAlignment w:val="baseline"/>
        <w:rPr>
          <w:rFonts w:ascii="Century Gothic" w:hAnsi="Century Gothic"/>
        </w:rPr>
      </w:pPr>
    </w:p>
    <w:p w14:paraId="232770F9" w14:textId="77777777" w:rsidR="00541C16" w:rsidRPr="00B75EED" w:rsidRDefault="00541C16" w:rsidP="00541C16">
      <w:pPr>
        <w:shd w:val="clear" w:color="auto" w:fill="FFFFFF"/>
        <w:spacing w:line="240" w:lineRule="auto"/>
        <w:jc w:val="both"/>
        <w:textAlignment w:val="baseline"/>
        <w:rPr>
          <w:rFonts w:ascii="Century Gothic" w:hAnsi="Century Gothic"/>
        </w:rPr>
      </w:pPr>
    </w:p>
    <w:p w14:paraId="585C0E81" w14:textId="77777777" w:rsidR="00541C16" w:rsidRPr="00B75EED" w:rsidRDefault="00541C16" w:rsidP="00541C16">
      <w:pPr>
        <w:shd w:val="clear" w:color="auto" w:fill="FFFFFF"/>
        <w:spacing w:line="240" w:lineRule="auto"/>
        <w:jc w:val="both"/>
        <w:textAlignment w:val="baseline"/>
        <w:rPr>
          <w:rFonts w:ascii="Century Gothic" w:hAnsi="Century Gothic"/>
        </w:rPr>
      </w:pPr>
    </w:p>
    <w:p w14:paraId="72C80205" w14:textId="1C095955" w:rsidR="00562FFE" w:rsidRPr="00B75EED" w:rsidRDefault="00562FFE" w:rsidP="001148F6">
      <w:pPr>
        <w:jc w:val="both"/>
        <w:rPr>
          <w:rFonts w:ascii="Century Gothic" w:hAnsi="Century Gothic"/>
          <w:b/>
          <w:color w:val="0D0D0D" w:themeColor="text1" w:themeTint="F2"/>
        </w:rPr>
      </w:pPr>
    </w:p>
    <w:p w14:paraId="2DB4E221" w14:textId="0F53D413" w:rsidR="00B87138" w:rsidRPr="00B75EED" w:rsidRDefault="00B87138" w:rsidP="001148F6">
      <w:pPr>
        <w:jc w:val="both"/>
        <w:rPr>
          <w:rFonts w:ascii="Century Gothic" w:hAnsi="Century Gothic"/>
          <w:b/>
          <w:color w:val="0D0D0D" w:themeColor="text1" w:themeTint="F2"/>
        </w:rPr>
      </w:pPr>
    </w:p>
    <w:p w14:paraId="5AAABB2A" w14:textId="62DB2494" w:rsidR="00422732" w:rsidRDefault="00422732" w:rsidP="001148F6">
      <w:pPr>
        <w:jc w:val="both"/>
        <w:rPr>
          <w:rFonts w:ascii="Century Gothic" w:hAnsi="Century Gothic"/>
          <w:b/>
          <w:color w:val="0D0D0D" w:themeColor="text1" w:themeTint="F2"/>
        </w:rPr>
      </w:pPr>
    </w:p>
    <w:p w14:paraId="0C17384E" w14:textId="71D7C972" w:rsidR="00422732" w:rsidRDefault="00422732" w:rsidP="001148F6">
      <w:pPr>
        <w:jc w:val="both"/>
        <w:rPr>
          <w:rFonts w:ascii="Century Gothic" w:hAnsi="Century Gothic"/>
          <w:b/>
          <w:color w:val="0D0D0D" w:themeColor="text1" w:themeTint="F2"/>
        </w:rPr>
      </w:pPr>
    </w:p>
    <w:p w14:paraId="7E5814B2" w14:textId="141EDB4A" w:rsidR="00422732" w:rsidRDefault="00422732" w:rsidP="001148F6">
      <w:pPr>
        <w:jc w:val="both"/>
        <w:rPr>
          <w:rFonts w:ascii="Century Gothic" w:hAnsi="Century Gothic"/>
          <w:b/>
          <w:color w:val="0D0D0D" w:themeColor="text1" w:themeTint="F2"/>
        </w:rPr>
      </w:pPr>
    </w:p>
    <w:p w14:paraId="7ECF6BA3" w14:textId="1AF8D49E" w:rsidR="00422732" w:rsidRDefault="00422732" w:rsidP="001148F6">
      <w:pPr>
        <w:jc w:val="both"/>
        <w:rPr>
          <w:rFonts w:ascii="Century Gothic" w:hAnsi="Century Gothic"/>
          <w:b/>
          <w:color w:val="0D0D0D" w:themeColor="text1" w:themeTint="F2"/>
        </w:rPr>
      </w:pPr>
    </w:p>
    <w:p w14:paraId="570174FC" w14:textId="6DF1BB3D" w:rsidR="00196561" w:rsidRDefault="00196561" w:rsidP="001148F6">
      <w:pPr>
        <w:jc w:val="both"/>
        <w:rPr>
          <w:rFonts w:ascii="Century Gothic" w:hAnsi="Century Gothic"/>
          <w:b/>
          <w:color w:val="0D0D0D" w:themeColor="text1" w:themeTint="F2"/>
        </w:rPr>
      </w:pPr>
    </w:p>
    <w:p w14:paraId="6DA90F3D" w14:textId="09BA8F93" w:rsidR="00196561" w:rsidRDefault="00196561" w:rsidP="001148F6">
      <w:pPr>
        <w:jc w:val="both"/>
        <w:rPr>
          <w:rFonts w:ascii="Century Gothic" w:hAnsi="Century Gothic"/>
          <w:b/>
          <w:color w:val="0D0D0D" w:themeColor="text1" w:themeTint="F2"/>
        </w:rPr>
      </w:pPr>
    </w:p>
    <w:p w14:paraId="5522A9FB" w14:textId="77777777" w:rsidR="00196561" w:rsidRDefault="00196561" w:rsidP="001148F6">
      <w:pPr>
        <w:jc w:val="both"/>
        <w:rPr>
          <w:rFonts w:ascii="Century Gothic" w:hAnsi="Century Gothic"/>
          <w:b/>
          <w:color w:val="0D0D0D" w:themeColor="text1" w:themeTint="F2"/>
        </w:rPr>
      </w:pPr>
    </w:p>
    <w:p w14:paraId="0E5B8F95" w14:textId="77777777" w:rsidR="00422732" w:rsidRPr="00B75EED" w:rsidRDefault="00422732" w:rsidP="001148F6">
      <w:pPr>
        <w:jc w:val="both"/>
        <w:rPr>
          <w:rFonts w:ascii="Century Gothic" w:hAnsi="Century Gothic"/>
          <w:b/>
          <w:color w:val="0D0D0D" w:themeColor="text1" w:themeTint="F2"/>
        </w:rPr>
      </w:pPr>
    </w:p>
    <w:p w14:paraId="53C83642" w14:textId="77777777" w:rsidR="00B87138" w:rsidRPr="00B75EED" w:rsidRDefault="00B87138" w:rsidP="001148F6">
      <w:pPr>
        <w:jc w:val="both"/>
        <w:rPr>
          <w:rFonts w:ascii="Century Gothic" w:hAnsi="Century Gothic"/>
          <w:b/>
          <w:color w:val="0D0D0D" w:themeColor="text1" w:themeTint="F2"/>
        </w:rPr>
      </w:pPr>
    </w:p>
    <w:p w14:paraId="7B2BE278" w14:textId="77777777" w:rsidR="00997169" w:rsidRPr="00B75EED" w:rsidRDefault="00F92966" w:rsidP="001148F6">
      <w:pPr>
        <w:jc w:val="both"/>
        <w:rPr>
          <w:rFonts w:ascii="Century Gothic" w:hAnsi="Century Gothic"/>
          <w:color w:val="0D0D0D" w:themeColor="text1" w:themeTint="F2"/>
        </w:rPr>
      </w:pPr>
      <w:r w:rsidRPr="00B75EED">
        <w:rPr>
          <w:rFonts w:ascii="Century Gothic" w:hAnsi="Century Gothic"/>
          <w:color w:val="0D0D0D" w:themeColor="text1" w:themeTint="F2"/>
        </w:rPr>
        <w:lastRenderedPageBreak/>
        <w:t>Teniendo en cuenta lo anterior, se propone el siguiente articulado.</w:t>
      </w:r>
    </w:p>
    <w:p w14:paraId="5D9C19C4" w14:textId="77777777" w:rsidR="00997169" w:rsidRPr="00B75EED" w:rsidRDefault="00997169" w:rsidP="001148F6">
      <w:pPr>
        <w:jc w:val="both"/>
        <w:rPr>
          <w:rFonts w:ascii="Century Gothic" w:hAnsi="Century Gothic"/>
          <w:color w:val="0D0D0D" w:themeColor="text1" w:themeTint="F2"/>
        </w:rPr>
      </w:pPr>
    </w:p>
    <w:p w14:paraId="1DBDCA19" w14:textId="3F6EDBF3" w:rsidR="00313AF1" w:rsidRDefault="00313AF1" w:rsidP="00313AF1">
      <w:pPr>
        <w:spacing w:line="240" w:lineRule="auto"/>
        <w:jc w:val="center"/>
        <w:textAlignment w:val="baseline"/>
        <w:rPr>
          <w:rFonts w:ascii="Century Gothic" w:eastAsia="Times New Roman" w:hAnsi="Century Gothic" w:cs="Segoe UI"/>
          <w:b/>
          <w:bCs/>
          <w:color w:val="000000"/>
          <w:lang w:eastAsia="es-CO"/>
        </w:rPr>
      </w:pPr>
      <w:r w:rsidRPr="00B75EED">
        <w:rPr>
          <w:rFonts w:ascii="Century Gothic" w:eastAsia="Times New Roman" w:hAnsi="Century Gothic" w:cs="Segoe UI"/>
          <w:b/>
          <w:bCs/>
          <w:color w:val="000000"/>
          <w:lang w:eastAsia="es-CO"/>
        </w:rPr>
        <w:t>PROYECTO DE LEY</w:t>
      </w:r>
      <w:r w:rsidR="00196561">
        <w:rPr>
          <w:rFonts w:ascii="Century Gothic" w:eastAsia="Times New Roman" w:hAnsi="Century Gothic" w:cs="Segoe UI"/>
          <w:b/>
          <w:bCs/>
          <w:color w:val="000000"/>
          <w:lang w:eastAsia="es-CO"/>
        </w:rPr>
        <w:t xml:space="preserve"> ESTATUTARIA</w:t>
      </w:r>
      <w:r w:rsidRPr="00B75EED">
        <w:rPr>
          <w:rFonts w:ascii="Century Gothic" w:eastAsia="Times New Roman" w:hAnsi="Century Gothic" w:cs="Segoe UI"/>
          <w:b/>
          <w:bCs/>
          <w:color w:val="000000"/>
          <w:lang w:eastAsia="es-CO"/>
        </w:rPr>
        <w:t> </w:t>
      </w:r>
      <w:proofErr w:type="spellStart"/>
      <w:r w:rsidRPr="00B75EED">
        <w:rPr>
          <w:rFonts w:ascii="Century Gothic" w:eastAsia="Times New Roman" w:hAnsi="Century Gothic" w:cs="Segoe UI"/>
          <w:b/>
          <w:bCs/>
          <w:color w:val="000000"/>
          <w:lang w:eastAsia="es-CO"/>
        </w:rPr>
        <w:t>N°</w:t>
      </w:r>
      <w:proofErr w:type="spellEnd"/>
      <w:r w:rsidR="00B87138" w:rsidRPr="00B75EED">
        <w:rPr>
          <w:rFonts w:ascii="Century Gothic" w:eastAsia="Times New Roman" w:hAnsi="Century Gothic" w:cs="Segoe UI"/>
          <w:b/>
          <w:bCs/>
          <w:color w:val="000000"/>
          <w:lang w:eastAsia="es-CO"/>
        </w:rPr>
        <w:t xml:space="preserve"> 10</w:t>
      </w:r>
      <w:r w:rsidR="000A3642">
        <w:rPr>
          <w:rFonts w:ascii="Century Gothic" w:eastAsia="Times New Roman" w:hAnsi="Century Gothic" w:cs="Segoe UI"/>
          <w:b/>
          <w:bCs/>
          <w:color w:val="000000"/>
          <w:lang w:eastAsia="es-CO"/>
        </w:rPr>
        <w:t>4</w:t>
      </w:r>
      <w:r w:rsidRPr="00B75EED">
        <w:rPr>
          <w:rFonts w:ascii="Century Gothic" w:eastAsia="Times New Roman" w:hAnsi="Century Gothic" w:cs="Segoe UI"/>
          <w:b/>
          <w:bCs/>
          <w:color w:val="000000"/>
          <w:lang w:eastAsia="es-CO"/>
        </w:rPr>
        <w:t xml:space="preserve"> del 2020 CÁMARA</w:t>
      </w:r>
    </w:p>
    <w:p w14:paraId="24F7B0F2" w14:textId="77777777" w:rsidR="000A3642" w:rsidRPr="00B75EED" w:rsidRDefault="000A3642" w:rsidP="00313AF1">
      <w:pPr>
        <w:spacing w:line="240" w:lineRule="auto"/>
        <w:jc w:val="center"/>
        <w:textAlignment w:val="baseline"/>
        <w:rPr>
          <w:rFonts w:ascii="Century Gothic" w:eastAsia="Times New Roman" w:hAnsi="Century Gothic" w:cs="Segoe UI"/>
          <w:lang w:eastAsia="es-CO"/>
        </w:rPr>
      </w:pPr>
    </w:p>
    <w:p w14:paraId="14FEEDA9" w14:textId="77777777" w:rsidR="00313AF1" w:rsidRPr="00B75EED" w:rsidRDefault="00313AF1" w:rsidP="00313AF1">
      <w:pPr>
        <w:shd w:val="clear" w:color="auto" w:fill="FFFFFF"/>
        <w:spacing w:line="240" w:lineRule="auto"/>
        <w:jc w:val="both"/>
        <w:textAlignment w:val="baseline"/>
        <w:rPr>
          <w:rFonts w:ascii="Century Gothic" w:eastAsia="Times New Roman" w:hAnsi="Century Gothic" w:cs="Segoe UI"/>
          <w:lang w:eastAsia="es-CO"/>
        </w:rPr>
      </w:pPr>
    </w:p>
    <w:p w14:paraId="03C2E10C" w14:textId="499B8D37" w:rsidR="000A3642" w:rsidRDefault="000A3642" w:rsidP="000A3642">
      <w:pPr>
        <w:shd w:val="clear" w:color="auto" w:fill="FFFFFF"/>
        <w:spacing w:line="240" w:lineRule="auto"/>
        <w:jc w:val="center"/>
        <w:textAlignment w:val="baseline"/>
        <w:rPr>
          <w:rFonts w:ascii="Century Gothic" w:eastAsia="Times New Roman" w:hAnsi="Century Gothic" w:cs="Segoe UI"/>
          <w:b/>
          <w:color w:val="000000"/>
          <w:lang w:eastAsia="es-CO"/>
        </w:rPr>
      </w:pPr>
      <w:bookmarkStart w:id="1" w:name="_Hlk45810338"/>
      <w:bookmarkStart w:id="2" w:name="_Hlk52788713"/>
      <w:r w:rsidRPr="000A3642">
        <w:rPr>
          <w:rFonts w:ascii="Century Gothic" w:eastAsia="Times New Roman" w:hAnsi="Century Gothic" w:cs="Segoe UI"/>
          <w:b/>
          <w:color w:val="000000"/>
          <w:lang w:eastAsia="es-CO"/>
        </w:rPr>
        <w:t>“POR MEDIO DE LA CUAL SE PR</w:t>
      </w:r>
      <w:r>
        <w:rPr>
          <w:rFonts w:ascii="Century Gothic" w:eastAsia="Times New Roman" w:hAnsi="Century Gothic" w:cs="Segoe UI"/>
          <w:b/>
          <w:color w:val="000000"/>
          <w:lang w:eastAsia="es-CO"/>
        </w:rPr>
        <w:t xml:space="preserve">OMUEVE EL ACCESO A LA EDUCACIÓN </w:t>
      </w:r>
      <w:r w:rsidRPr="000A3642">
        <w:rPr>
          <w:rFonts w:ascii="Century Gothic" w:eastAsia="Times New Roman" w:hAnsi="Century Gothic" w:cs="Segoe UI"/>
          <w:b/>
          <w:color w:val="000000"/>
          <w:lang w:eastAsia="es-CO"/>
        </w:rPr>
        <w:t>SUPERIOR “PÚBLICA” GRATUITA EN LAS MODALIDADES DE FORMACIÓN</w:t>
      </w:r>
      <w:r>
        <w:rPr>
          <w:rFonts w:ascii="Century Gothic" w:eastAsia="Times New Roman" w:hAnsi="Century Gothic" w:cs="Segoe UI"/>
          <w:b/>
          <w:color w:val="000000"/>
          <w:lang w:eastAsia="es-CO"/>
        </w:rPr>
        <w:t xml:space="preserve"> </w:t>
      </w:r>
      <w:r w:rsidRPr="000A3642">
        <w:rPr>
          <w:rFonts w:ascii="Century Gothic" w:eastAsia="Times New Roman" w:hAnsi="Century Gothic" w:cs="Segoe UI"/>
          <w:b/>
          <w:color w:val="000000"/>
          <w:lang w:eastAsia="es-CO"/>
        </w:rPr>
        <w:t>TÉCNICA PROFESIONAL, TECNOLÓGICA Y PROFESIONAL, A LAS PERSONAS</w:t>
      </w:r>
      <w:r>
        <w:rPr>
          <w:rFonts w:ascii="Century Gothic" w:eastAsia="Times New Roman" w:hAnsi="Century Gothic" w:cs="Segoe UI"/>
          <w:b/>
          <w:color w:val="000000"/>
          <w:lang w:eastAsia="es-CO"/>
        </w:rPr>
        <w:t xml:space="preserve"> </w:t>
      </w:r>
      <w:r w:rsidRPr="000A3642">
        <w:rPr>
          <w:rFonts w:ascii="Century Gothic" w:eastAsia="Times New Roman" w:hAnsi="Century Gothic" w:cs="Segoe UI"/>
          <w:b/>
          <w:color w:val="000000"/>
          <w:lang w:eastAsia="es-CO"/>
        </w:rPr>
        <w:t>CON DISCAPACIDAD Y/O CON CONDICIONES DE EDUCACIÓN ESPECIAL”</w:t>
      </w:r>
      <w:bookmarkEnd w:id="1"/>
      <w:bookmarkEnd w:id="2"/>
    </w:p>
    <w:p w14:paraId="77634F0C" w14:textId="66403E1B" w:rsidR="00313AF1" w:rsidRPr="00B75EED" w:rsidRDefault="00313AF1" w:rsidP="000A3642">
      <w:pPr>
        <w:shd w:val="clear" w:color="auto" w:fill="FFFFFF"/>
        <w:spacing w:line="240" w:lineRule="auto"/>
        <w:jc w:val="both"/>
        <w:textAlignment w:val="baseline"/>
        <w:rPr>
          <w:rFonts w:ascii="Century Gothic" w:eastAsia="Times New Roman" w:hAnsi="Century Gothic" w:cs="Segoe UI"/>
          <w:lang w:eastAsia="es-CO"/>
        </w:rPr>
      </w:pPr>
      <w:r w:rsidRPr="00B75EED">
        <w:rPr>
          <w:rFonts w:ascii="Century Gothic" w:eastAsia="Times New Roman" w:hAnsi="Century Gothic" w:cs="Segoe UI"/>
          <w:lang w:eastAsia="es-CO"/>
        </w:rPr>
        <w:t> </w:t>
      </w:r>
    </w:p>
    <w:p w14:paraId="37DC6DF4" w14:textId="0E0C739A" w:rsidR="00313AF1" w:rsidRPr="00B75EED" w:rsidRDefault="00313AF1" w:rsidP="00313AF1">
      <w:pPr>
        <w:shd w:val="clear" w:color="auto" w:fill="FFFFFF"/>
        <w:spacing w:line="240" w:lineRule="auto"/>
        <w:jc w:val="center"/>
        <w:textAlignment w:val="baseline"/>
        <w:rPr>
          <w:rFonts w:ascii="Century Gothic" w:eastAsia="Times New Roman" w:hAnsi="Century Gothic" w:cs="Segoe UI"/>
          <w:lang w:eastAsia="es-CO"/>
        </w:rPr>
      </w:pPr>
      <w:r w:rsidRPr="00B75EED">
        <w:rPr>
          <w:rFonts w:ascii="Century Gothic" w:eastAsia="Times New Roman" w:hAnsi="Century Gothic" w:cs="Segoe UI"/>
          <w:b/>
          <w:bCs/>
          <w:color w:val="000000"/>
          <w:lang w:eastAsia="es-CO"/>
        </w:rPr>
        <w:t xml:space="preserve">EL CONGRESO </w:t>
      </w:r>
      <w:proofErr w:type="gramStart"/>
      <w:r w:rsidRPr="00B75EED">
        <w:rPr>
          <w:rFonts w:ascii="Century Gothic" w:eastAsia="Times New Roman" w:hAnsi="Century Gothic" w:cs="Segoe UI"/>
          <w:b/>
          <w:bCs/>
          <w:color w:val="000000"/>
          <w:lang w:eastAsia="es-CO"/>
        </w:rPr>
        <w:t>DECRETA</w:t>
      </w:r>
      <w:r w:rsidRPr="00B75EED">
        <w:rPr>
          <w:rFonts w:ascii="Century Gothic" w:eastAsia="Times New Roman" w:hAnsi="Century Gothic" w:cs="Segoe UI"/>
          <w:lang w:eastAsia="es-CO"/>
        </w:rPr>
        <w:t> </w:t>
      </w:r>
      <w:r w:rsidR="000A3642">
        <w:rPr>
          <w:rFonts w:ascii="Century Gothic" w:eastAsia="Times New Roman" w:hAnsi="Century Gothic" w:cs="Segoe UI"/>
          <w:lang w:eastAsia="es-CO"/>
        </w:rPr>
        <w:t>:</w:t>
      </w:r>
      <w:proofErr w:type="gramEnd"/>
    </w:p>
    <w:p w14:paraId="03FF11D7" w14:textId="0E7AADD1" w:rsidR="00E41266" w:rsidRPr="00B75EED" w:rsidRDefault="00313AF1" w:rsidP="000A3642">
      <w:pPr>
        <w:shd w:val="clear" w:color="auto" w:fill="FFFFFF"/>
        <w:spacing w:line="240" w:lineRule="auto"/>
        <w:jc w:val="both"/>
        <w:textAlignment w:val="baseline"/>
        <w:rPr>
          <w:rFonts w:ascii="Century Gothic" w:eastAsia="Times New Roman" w:hAnsi="Century Gothic" w:cs="Times New Roman"/>
          <w:lang w:val="es-ES_tradnl"/>
        </w:rPr>
      </w:pPr>
      <w:r w:rsidRPr="00B75EED">
        <w:rPr>
          <w:rFonts w:ascii="Century Gothic" w:eastAsia="Times New Roman" w:hAnsi="Century Gothic" w:cs="Segoe UI"/>
          <w:lang w:eastAsia="es-CO"/>
        </w:rPr>
        <w:t> </w:t>
      </w:r>
    </w:p>
    <w:p w14:paraId="02927A22" w14:textId="77777777" w:rsidR="000A3642" w:rsidRDefault="000A3642" w:rsidP="000A3642">
      <w:pPr>
        <w:jc w:val="both"/>
        <w:rPr>
          <w:rFonts w:ascii="Century Gothic" w:hAnsi="Century Gothic"/>
          <w:b/>
          <w:color w:val="0D0D0D" w:themeColor="text1" w:themeTint="F2"/>
        </w:rPr>
      </w:pPr>
    </w:p>
    <w:p w14:paraId="28AB89C8" w14:textId="754909DE" w:rsidR="000A3642" w:rsidRPr="000A3642" w:rsidRDefault="000A3642" w:rsidP="000A3642">
      <w:pPr>
        <w:jc w:val="both"/>
        <w:rPr>
          <w:rFonts w:ascii="Century Gothic" w:hAnsi="Century Gothic"/>
          <w:color w:val="0D0D0D" w:themeColor="text1" w:themeTint="F2"/>
        </w:rPr>
      </w:pPr>
      <w:r w:rsidRPr="000A3642">
        <w:rPr>
          <w:rFonts w:ascii="Century Gothic" w:hAnsi="Century Gothic"/>
          <w:b/>
          <w:color w:val="0D0D0D" w:themeColor="text1" w:themeTint="F2"/>
        </w:rPr>
        <w:t xml:space="preserve">ARTÍCULO </w:t>
      </w:r>
      <w:r>
        <w:rPr>
          <w:rFonts w:ascii="Century Gothic" w:hAnsi="Century Gothic"/>
          <w:b/>
          <w:color w:val="0D0D0D" w:themeColor="text1" w:themeTint="F2"/>
        </w:rPr>
        <w:t>1°</w:t>
      </w:r>
      <w:r w:rsidRPr="000A3642">
        <w:rPr>
          <w:rFonts w:ascii="Century Gothic" w:hAnsi="Century Gothic"/>
          <w:b/>
          <w:color w:val="0D0D0D" w:themeColor="text1" w:themeTint="F2"/>
        </w:rPr>
        <w:t xml:space="preserve">: </w:t>
      </w:r>
      <w:r w:rsidRPr="000A3642">
        <w:rPr>
          <w:rFonts w:ascii="Century Gothic" w:hAnsi="Century Gothic"/>
          <w:color w:val="0D0D0D" w:themeColor="text1" w:themeTint="F2"/>
        </w:rPr>
        <w:t xml:space="preserve">Atención educativa especial. Son objeto de atención educativa especial las personas con los siguientes diagnósticos: </w:t>
      </w:r>
    </w:p>
    <w:p w14:paraId="57D18523" w14:textId="77777777" w:rsidR="000A3642" w:rsidRPr="000A3642" w:rsidRDefault="000A3642" w:rsidP="000A3642">
      <w:pPr>
        <w:jc w:val="both"/>
        <w:rPr>
          <w:rFonts w:ascii="Century Gothic" w:hAnsi="Century Gothic"/>
          <w:color w:val="0D0D0D" w:themeColor="text1" w:themeTint="F2"/>
        </w:rPr>
      </w:pPr>
    </w:p>
    <w:p w14:paraId="1BED747F"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1. Limitación o disfunción auditiva. </w:t>
      </w:r>
    </w:p>
    <w:p w14:paraId="7F9AEB5F" w14:textId="77777777" w:rsidR="000A3642" w:rsidRPr="000A3642" w:rsidRDefault="000A3642" w:rsidP="000A3642">
      <w:pPr>
        <w:jc w:val="both"/>
        <w:rPr>
          <w:rFonts w:ascii="Century Gothic" w:hAnsi="Century Gothic"/>
          <w:color w:val="0D0D0D" w:themeColor="text1" w:themeTint="F2"/>
        </w:rPr>
      </w:pPr>
    </w:p>
    <w:p w14:paraId="7544A766"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2. Pérdida parcial o completa de la visión. </w:t>
      </w:r>
    </w:p>
    <w:p w14:paraId="65D6F90D" w14:textId="77777777" w:rsidR="000A3642" w:rsidRPr="000A3642" w:rsidRDefault="000A3642" w:rsidP="000A3642">
      <w:pPr>
        <w:jc w:val="both"/>
        <w:rPr>
          <w:rFonts w:ascii="Century Gothic" w:hAnsi="Century Gothic"/>
          <w:color w:val="0D0D0D" w:themeColor="text1" w:themeTint="F2"/>
        </w:rPr>
      </w:pPr>
    </w:p>
    <w:p w14:paraId="031D5173"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3. Limitaciones de movilidad y/o personas en condición de movilidad reducida. </w:t>
      </w:r>
    </w:p>
    <w:p w14:paraId="16CA6792" w14:textId="77777777" w:rsidR="000A3642" w:rsidRPr="000A3642" w:rsidRDefault="000A3642" w:rsidP="000A3642">
      <w:pPr>
        <w:jc w:val="both"/>
        <w:rPr>
          <w:rFonts w:ascii="Century Gothic" w:hAnsi="Century Gothic"/>
          <w:color w:val="0D0D0D" w:themeColor="text1" w:themeTint="F2"/>
        </w:rPr>
      </w:pPr>
    </w:p>
    <w:p w14:paraId="6DF407C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4. Las discapacidades múltiples entendidas como la presencia combinada de varias discapacidades de nivel intelectual, auditivo, visual y motor, parálisis cerebral, epilepsia, escoliosis, autismo, hidrocefalia, y problemas conductuales. </w:t>
      </w:r>
    </w:p>
    <w:p w14:paraId="45DA8567" w14:textId="77777777" w:rsidR="000A3642" w:rsidRPr="000A3642" w:rsidRDefault="000A3642" w:rsidP="000A3642">
      <w:pPr>
        <w:jc w:val="both"/>
        <w:rPr>
          <w:rFonts w:ascii="Century Gothic" w:hAnsi="Century Gothic"/>
          <w:color w:val="0D0D0D" w:themeColor="text1" w:themeTint="F2"/>
        </w:rPr>
      </w:pPr>
    </w:p>
    <w:p w14:paraId="6B3C97DB"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5. Problemas Específicos aprendizaje</w:t>
      </w:r>
    </w:p>
    <w:p w14:paraId="42329970" w14:textId="77777777" w:rsidR="000A3642" w:rsidRDefault="000A3642" w:rsidP="000A3642">
      <w:pPr>
        <w:jc w:val="both"/>
        <w:rPr>
          <w:rFonts w:ascii="Century Gothic" w:hAnsi="Century Gothic"/>
          <w:b/>
          <w:color w:val="0D0D0D" w:themeColor="text1" w:themeTint="F2"/>
        </w:rPr>
      </w:pPr>
    </w:p>
    <w:p w14:paraId="0E9AABCA" w14:textId="77777777" w:rsidR="000A3642" w:rsidRDefault="000A3642" w:rsidP="000A3642">
      <w:pPr>
        <w:jc w:val="both"/>
        <w:rPr>
          <w:rFonts w:ascii="Century Gothic" w:hAnsi="Century Gothic"/>
          <w:color w:val="0D0D0D" w:themeColor="text1" w:themeTint="F2"/>
        </w:rPr>
      </w:pPr>
      <w:r w:rsidRPr="000A3642">
        <w:rPr>
          <w:rFonts w:ascii="Century Gothic" w:hAnsi="Century Gothic"/>
          <w:b/>
          <w:color w:val="0D0D0D" w:themeColor="text1" w:themeTint="F2"/>
        </w:rPr>
        <w:t xml:space="preserve">ARTICULO 2º. </w:t>
      </w:r>
      <w:r w:rsidRPr="000A3642">
        <w:rPr>
          <w:rFonts w:ascii="Century Gothic" w:hAnsi="Century Gothic"/>
          <w:color w:val="0D0D0D" w:themeColor="text1" w:themeTint="F2"/>
        </w:rPr>
        <w:t>Modifíquese el Artículo 11 de la Ley 1618 de 2013, el cual quedará así:</w:t>
      </w:r>
    </w:p>
    <w:p w14:paraId="2E16F7F1" w14:textId="77777777" w:rsidR="000A3642" w:rsidRPr="000A3642" w:rsidRDefault="000A3642" w:rsidP="000A3642">
      <w:pPr>
        <w:jc w:val="both"/>
        <w:rPr>
          <w:rFonts w:ascii="Century Gothic" w:hAnsi="Century Gothic"/>
          <w:b/>
          <w:color w:val="0D0D0D" w:themeColor="text1" w:themeTint="F2"/>
        </w:rPr>
      </w:pPr>
    </w:p>
    <w:p w14:paraId="5EBD2857"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b/>
          <w:color w:val="0D0D0D" w:themeColor="text1" w:themeTint="F2"/>
        </w:rPr>
        <w:t xml:space="preserve">ARTÍCULO 11. DERECHO A LA EDUCACIÓN. </w:t>
      </w:r>
      <w:r w:rsidRPr="000A3642">
        <w:rPr>
          <w:rFonts w:ascii="Century Gothic" w:hAnsi="Century Gothic"/>
          <w:color w:val="0D0D0D" w:themeColor="text1" w:themeTint="F2"/>
        </w:rPr>
        <w:t>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14:paraId="19C18825" w14:textId="77777777" w:rsidR="000A3642" w:rsidRPr="000A3642" w:rsidRDefault="000A3642" w:rsidP="000A3642">
      <w:pPr>
        <w:jc w:val="both"/>
        <w:rPr>
          <w:rFonts w:ascii="Century Gothic" w:hAnsi="Century Gothic"/>
          <w:color w:val="0D0D0D" w:themeColor="text1" w:themeTint="F2"/>
        </w:rPr>
      </w:pPr>
    </w:p>
    <w:p w14:paraId="3090B48E"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lastRenderedPageBreak/>
        <w:t>1. En consecuencia, el Ministerio de Educación deberá, en lo concerniente a la educación preescolar básica, media y superior Pública en las modalidades de Formación Técnica Profesional, Tecnológica y Superior pública.</w:t>
      </w:r>
    </w:p>
    <w:p w14:paraId="3A6B7F8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a) Crear y promover una cultura de respeto a la diversidad desde la perspectiva de los niños, niñas, jóvenes y adultos con necesidades educativas especiales, como sujetos de derecho, específicamente su reconocimiento e integración en los establecimientos educativos oficiales y privados e instituciones de educación superior;</w:t>
      </w:r>
    </w:p>
    <w:p w14:paraId="4907627C" w14:textId="77777777" w:rsidR="000A3642" w:rsidRPr="000A3642" w:rsidRDefault="000A3642" w:rsidP="000A3642">
      <w:pPr>
        <w:jc w:val="both"/>
        <w:rPr>
          <w:rFonts w:ascii="Century Gothic" w:hAnsi="Century Gothic"/>
          <w:color w:val="0D0D0D" w:themeColor="text1" w:themeTint="F2"/>
        </w:rPr>
      </w:pPr>
    </w:p>
    <w:p w14:paraId="3B5A1B18"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Garantizar el derecho de los niños, niñas, jóvenes y adultos con necesidades educativas especiales 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0ACE3EB7"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c) Definir el concepto de acceso y permanencia educativa con calidad para las personas con discapacidad, y los lineamientos en el marco de la inclusión; </w:t>
      </w:r>
    </w:p>
    <w:p w14:paraId="2548A18A" w14:textId="77777777" w:rsidR="000A3642" w:rsidRPr="000A3642" w:rsidRDefault="000A3642" w:rsidP="000A3642">
      <w:pPr>
        <w:jc w:val="both"/>
        <w:rPr>
          <w:rFonts w:ascii="Century Gothic" w:hAnsi="Century Gothic"/>
          <w:color w:val="0D0D0D" w:themeColor="text1" w:themeTint="F2"/>
        </w:rPr>
      </w:pPr>
    </w:p>
    <w:p w14:paraId="6E69E14E"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Garantizar la asignación de recursos para la atención educativa a las personas con discapacidad y/o con condiciones de educación especial, de conformidad con lo establecido por la o las normas que lo sustituyan; </w:t>
      </w:r>
    </w:p>
    <w:p w14:paraId="6EF553AF" w14:textId="77777777" w:rsidR="000A3642" w:rsidRPr="000A3642" w:rsidRDefault="000A3642" w:rsidP="000A3642">
      <w:pPr>
        <w:jc w:val="both"/>
        <w:rPr>
          <w:rFonts w:ascii="Century Gothic" w:hAnsi="Century Gothic"/>
          <w:color w:val="0D0D0D" w:themeColor="text1" w:themeTint="F2"/>
        </w:rPr>
      </w:pPr>
    </w:p>
    <w:p w14:paraId="5498659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e) En el marco de la Comisión Intersectorial para la Atención Integral a la Primera Infancia, desarrollar Programas de Atención Integral a la Primera Infancia (</w:t>
      </w:r>
      <w:proofErr w:type="spellStart"/>
      <w:r w:rsidRPr="000A3642">
        <w:rPr>
          <w:rFonts w:ascii="Century Gothic" w:hAnsi="Century Gothic"/>
          <w:color w:val="0D0D0D" w:themeColor="text1" w:themeTint="F2"/>
        </w:rPr>
        <w:t>AIPI</w:t>
      </w:r>
      <w:proofErr w:type="spellEnd"/>
      <w:r w:rsidRPr="000A3642">
        <w:rPr>
          <w:rFonts w:ascii="Century Gothic" w:hAnsi="Century Gothic"/>
          <w:color w:val="0D0D0D" w:themeColor="text1" w:themeTint="F2"/>
        </w:rPr>
        <w:t xml:space="preserve">) que promuevan la inclusión, así como los pertinentes procesos de detección, intervención y apoyos pedagógicos relacionados con el desarrollo de </w:t>
      </w:r>
      <w:proofErr w:type="gramStart"/>
      <w:r w:rsidRPr="000A3642">
        <w:rPr>
          <w:rFonts w:ascii="Century Gothic" w:hAnsi="Century Gothic"/>
          <w:color w:val="0D0D0D" w:themeColor="text1" w:themeTint="F2"/>
        </w:rPr>
        <w:t>los niños y las niñas</w:t>
      </w:r>
      <w:proofErr w:type="gramEnd"/>
      <w:r w:rsidRPr="000A3642">
        <w:rPr>
          <w:rFonts w:ascii="Century Gothic" w:hAnsi="Century Gothic"/>
          <w:color w:val="0D0D0D" w:themeColor="text1" w:themeTint="F2"/>
        </w:rPr>
        <w:t xml:space="preserve">. En este marco, se deben promover programas de educación temprana que tengan como objetivo desarrollar las habilidades de </w:t>
      </w:r>
      <w:proofErr w:type="gramStart"/>
      <w:r w:rsidRPr="000A3642">
        <w:rPr>
          <w:rFonts w:ascii="Century Gothic" w:hAnsi="Century Gothic"/>
          <w:color w:val="0D0D0D" w:themeColor="text1" w:themeTint="F2"/>
        </w:rPr>
        <w:t>los niños y niñas</w:t>
      </w:r>
      <w:proofErr w:type="gramEnd"/>
      <w:r w:rsidRPr="000A3642">
        <w:rPr>
          <w:rFonts w:ascii="Century Gothic" w:hAnsi="Century Gothic"/>
          <w:color w:val="0D0D0D" w:themeColor="text1" w:themeTint="F2"/>
        </w:rPr>
        <w:t xml:space="preserve"> con discapacidad en edad preescolar, de acuerdo con sus necesidades específicas; f) Diseñar en el término de dos (2) años a partir de la entrada en vigencia de la presente Ley un programa intersectorial de desarrollo y asistencia para las familias de los niños, niñas, adolescentes y jóvenes con discapacidad; </w:t>
      </w:r>
    </w:p>
    <w:p w14:paraId="757D7BC3" w14:textId="77777777" w:rsidR="000A3642" w:rsidRPr="000A3642" w:rsidRDefault="000A3642" w:rsidP="000A3642">
      <w:pPr>
        <w:jc w:val="both"/>
        <w:rPr>
          <w:rFonts w:ascii="Century Gothic" w:hAnsi="Century Gothic"/>
          <w:color w:val="0D0D0D" w:themeColor="text1" w:themeTint="F2"/>
        </w:rPr>
      </w:pPr>
    </w:p>
    <w:p w14:paraId="6A01CCFE"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14:paraId="62220E81" w14:textId="77777777" w:rsidR="000A3642" w:rsidRPr="000A3642" w:rsidRDefault="000A3642" w:rsidP="000A3642">
      <w:pPr>
        <w:jc w:val="both"/>
        <w:rPr>
          <w:rFonts w:ascii="Century Gothic" w:hAnsi="Century Gothic"/>
          <w:color w:val="0D0D0D" w:themeColor="text1" w:themeTint="F2"/>
        </w:rPr>
      </w:pPr>
    </w:p>
    <w:p w14:paraId="4F9349B9"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lastRenderedPageBreak/>
        <w:t xml:space="preserve">h) Realizar seguimiento a la implementación de las estrategias para el acceso y la permanencia educativa con calidad para las personas con discapacidad y/o con condición de educación especial, en el marco de la inclusión, tanto para las personas en edad escolar, como para los adultos. </w:t>
      </w:r>
    </w:p>
    <w:p w14:paraId="60801665" w14:textId="77777777" w:rsidR="000A3642" w:rsidRPr="000A3642" w:rsidRDefault="000A3642" w:rsidP="000A3642">
      <w:pPr>
        <w:jc w:val="both"/>
        <w:rPr>
          <w:rFonts w:ascii="Century Gothic" w:hAnsi="Century Gothic"/>
          <w:color w:val="0D0D0D" w:themeColor="text1" w:themeTint="F2"/>
        </w:rPr>
      </w:pPr>
    </w:p>
    <w:p w14:paraId="2CE818E1"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5F0F30B3" w14:textId="77777777" w:rsidR="000A3642" w:rsidRPr="000A3642" w:rsidRDefault="000A3642" w:rsidP="000A3642">
      <w:pPr>
        <w:jc w:val="both"/>
        <w:rPr>
          <w:rFonts w:ascii="Century Gothic" w:hAnsi="Century Gothic"/>
          <w:color w:val="0D0D0D" w:themeColor="text1" w:themeTint="F2"/>
        </w:rPr>
      </w:pPr>
    </w:p>
    <w:p w14:paraId="64CC2F5F"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j) Incluir dentro del programa nacional de alfabetización metas claras para la reducción del analfabetismo de jóvenes, </w:t>
      </w:r>
      <w:proofErr w:type="gramStart"/>
      <w:r w:rsidRPr="000A3642">
        <w:rPr>
          <w:rFonts w:ascii="Century Gothic" w:hAnsi="Century Gothic"/>
          <w:color w:val="0D0D0D" w:themeColor="text1" w:themeTint="F2"/>
        </w:rPr>
        <w:t>adultas y adultos</w:t>
      </w:r>
      <w:proofErr w:type="gramEnd"/>
      <w:r w:rsidRPr="000A3642">
        <w:rPr>
          <w:rFonts w:ascii="Century Gothic" w:hAnsi="Century Gothic"/>
          <w:color w:val="0D0D0D" w:themeColor="text1" w:themeTint="F2"/>
        </w:rPr>
        <w:t xml:space="preserve"> con discapacidad y/o con condición de educación especial, para garantizar su inclusión, teniendo presente la importancia que tiene para la educación de los niños y las niñas que padres y madres sepan leer y escribir; </w:t>
      </w:r>
    </w:p>
    <w:p w14:paraId="08424261" w14:textId="77777777" w:rsidR="000A3642" w:rsidRPr="000A3642" w:rsidRDefault="000A3642" w:rsidP="000A3642">
      <w:pPr>
        <w:jc w:val="both"/>
        <w:rPr>
          <w:rFonts w:ascii="Century Gothic" w:hAnsi="Century Gothic"/>
          <w:color w:val="0D0D0D" w:themeColor="text1" w:themeTint="F2"/>
        </w:rPr>
      </w:pPr>
    </w:p>
    <w:p w14:paraId="70F9482B"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k) Garantizar la enseñanza primaria gratuita y obligatoria de la educación secundaria, así como asegurar que los jóvenes y adultos con discapacidad y/o con condición de educación especial,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14:paraId="26529E05" w14:textId="77777777" w:rsidR="000A3642" w:rsidRPr="000A3642" w:rsidRDefault="000A3642" w:rsidP="000A3642">
      <w:pPr>
        <w:jc w:val="both"/>
        <w:rPr>
          <w:rFonts w:ascii="Century Gothic" w:hAnsi="Century Gothic"/>
          <w:color w:val="0D0D0D" w:themeColor="text1" w:themeTint="F2"/>
        </w:rPr>
      </w:pPr>
    </w:p>
    <w:p w14:paraId="4A84FE28"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Para garantizar el acceso efectivo de las personas con discapacidad y/o con condición de educación especial, que ingresen a una universidad pública estarán exentos de pago el valor de matrícula establecido por la institución de educación superior pública en las modalidades de Formación Técnica Profesional, Tecnológica y Profesional;</w:t>
      </w:r>
    </w:p>
    <w:p w14:paraId="6B17244A" w14:textId="77777777" w:rsidR="000A3642" w:rsidRPr="000A3642" w:rsidRDefault="000A3642" w:rsidP="000A3642">
      <w:pPr>
        <w:jc w:val="both"/>
        <w:rPr>
          <w:rFonts w:ascii="Century Gothic" w:hAnsi="Century Gothic"/>
          <w:color w:val="0D0D0D" w:themeColor="text1" w:themeTint="F2"/>
        </w:rPr>
      </w:pPr>
    </w:p>
    <w:p w14:paraId="71D809F7"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 2. Las entidades territoriales certificadas en educación deberán: a) Promover una movilización social que reconozca a los niños, jóvenes y adultos con discapacidad como sujetos de la política y no como objeto de la asistencia social. Los niños, niñas, adolescentes y adultos con discapacidad y/o con condición de educación especial, tienen todos los derechos de cualquier ser humano y, además, algunos derechos adicionales establecidos para garantizar su protección; </w:t>
      </w:r>
    </w:p>
    <w:p w14:paraId="080335E8" w14:textId="77777777" w:rsidR="000A3642" w:rsidRPr="000A3642" w:rsidRDefault="000A3642" w:rsidP="000A3642">
      <w:pPr>
        <w:jc w:val="both"/>
        <w:rPr>
          <w:rFonts w:ascii="Century Gothic" w:hAnsi="Century Gothic"/>
          <w:color w:val="0D0D0D" w:themeColor="text1" w:themeTint="F2"/>
        </w:rPr>
      </w:pPr>
    </w:p>
    <w:p w14:paraId="7E37AB6B"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Fomentar en sus establecimientos educativos una cultura inclusiva de respeto al derecho a una educación de calidad para las personas con discapacidad y/o con </w:t>
      </w:r>
      <w:r w:rsidRPr="000A3642">
        <w:rPr>
          <w:rFonts w:ascii="Century Gothic" w:hAnsi="Century Gothic"/>
          <w:color w:val="0D0D0D" w:themeColor="text1" w:themeTint="F2"/>
        </w:rPr>
        <w:lastRenderedPageBreak/>
        <w:t xml:space="preserve">condición de educación especial que desarrolle sus competencias básicas y ciudadanas; </w:t>
      </w:r>
    </w:p>
    <w:p w14:paraId="38B8132B" w14:textId="77777777" w:rsidR="000A3642" w:rsidRPr="000A3642" w:rsidRDefault="000A3642" w:rsidP="000A3642">
      <w:pPr>
        <w:jc w:val="both"/>
        <w:rPr>
          <w:rFonts w:ascii="Century Gothic" w:hAnsi="Century Gothic"/>
          <w:color w:val="0D0D0D" w:themeColor="text1" w:themeTint="F2"/>
        </w:rPr>
      </w:pPr>
    </w:p>
    <w:p w14:paraId="08C436A9"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c) Orientar y acompañar a los establecimientos educativos para la identificación de las barreras que impiden el acceso, permanencia y calidad del sistema educativo de los niños, niñas, jóvenes y adultos con necesidades educativas especiales de su entorno; </w:t>
      </w:r>
    </w:p>
    <w:p w14:paraId="6A71A34B" w14:textId="77777777" w:rsidR="000A3642" w:rsidRPr="000A3642" w:rsidRDefault="000A3642" w:rsidP="000A3642">
      <w:pPr>
        <w:jc w:val="both"/>
        <w:rPr>
          <w:rFonts w:ascii="Century Gothic" w:hAnsi="Century Gothic"/>
          <w:color w:val="0D0D0D" w:themeColor="text1" w:themeTint="F2"/>
        </w:rPr>
      </w:pPr>
    </w:p>
    <w:p w14:paraId="24927367"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Orientar y acompañar a sus establecimientos educativos para identificar recursos en su entorno y ajustar su organización escolar y su proyecto pedagógico para superar las barreras que impiden el acceso y la permanencia con calidad para las personas con discapacidad y/o con condición de educación especial, en el marco de la inclusión. </w:t>
      </w:r>
    </w:p>
    <w:p w14:paraId="2161F343" w14:textId="77777777" w:rsidR="000A3642" w:rsidRPr="000A3642" w:rsidRDefault="000A3642" w:rsidP="000A3642">
      <w:pPr>
        <w:jc w:val="both"/>
        <w:rPr>
          <w:rFonts w:ascii="Century Gothic" w:hAnsi="Century Gothic"/>
          <w:color w:val="0D0D0D" w:themeColor="text1" w:themeTint="F2"/>
        </w:rPr>
      </w:pPr>
    </w:p>
    <w:p w14:paraId="45BE17B3"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e) Garantizar el personal docente para la atención educativa a la población con discapacidad y/o con condición de educación especial, en el marco de la inclusión, así como fomentar su formación, capacitación permanente, de conformidad con lo establecido por la normatividad vigente; 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w:t>
      </w:r>
    </w:p>
    <w:p w14:paraId="289FF702" w14:textId="77777777" w:rsidR="000A3642" w:rsidRPr="000A3642" w:rsidRDefault="000A3642" w:rsidP="000A3642">
      <w:pPr>
        <w:jc w:val="both"/>
        <w:rPr>
          <w:rFonts w:ascii="Century Gothic" w:hAnsi="Century Gothic"/>
          <w:color w:val="0D0D0D" w:themeColor="text1" w:themeTint="F2"/>
        </w:rPr>
      </w:pPr>
    </w:p>
    <w:p w14:paraId="1BD3DE6C"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Garantizar el adecuado uso de los recursos para la atención educativa a las personas con discapacidad y/o con condición de educación especial y reportar la información sobre uso de dichos recursos, de conformidad con lo dispuesto por el Ministerio de Educación Nacional; </w:t>
      </w:r>
    </w:p>
    <w:p w14:paraId="2A088EC8" w14:textId="77777777" w:rsidR="000A3642" w:rsidRPr="000A3642" w:rsidRDefault="000A3642" w:rsidP="000A3642">
      <w:pPr>
        <w:jc w:val="both"/>
        <w:rPr>
          <w:rFonts w:ascii="Century Gothic" w:hAnsi="Century Gothic"/>
          <w:color w:val="0D0D0D" w:themeColor="text1" w:themeTint="F2"/>
        </w:rPr>
      </w:pPr>
    </w:p>
    <w:p w14:paraId="255A5551"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Reportar la información sobre atención educativa a personas con discapacidad y/o con condición de educación especial en el Sistema Nacional de Información de Educación, de conformidad con lo dispuesto por el Ministerio de Educación Nacional; </w:t>
      </w:r>
    </w:p>
    <w:p w14:paraId="1587C2EB" w14:textId="77777777" w:rsidR="000A3642" w:rsidRPr="000A3642" w:rsidRDefault="000A3642" w:rsidP="000A3642">
      <w:pPr>
        <w:jc w:val="both"/>
        <w:rPr>
          <w:rFonts w:ascii="Century Gothic" w:hAnsi="Century Gothic"/>
          <w:color w:val="0D0D0D" w:themeColor="text1" w:themeTint="F2"/>
        </w:rPr>
      </w:pPr>
    </w:p>
    <w:p w14:paraId="144D7795"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Fomentar la prevención sobre cualquier caso de exclusión o discriminación de estudiantes con discapacidad y/o con condición de educación especial en los establecimientos educativos estatales y privados; </w:t>
      </w:r>
    </w:p>
    <w:p w14:paraId="7AF14A2B" w14:textId="77777777" w:rsidR="000A3642" w:rsidRPr="000A3642" w:rsidRDefault="000A3642" w:rsidP="000A3642">
      <w:pPr>
        <w:jc w:val="both"/>
        <w:rPr>
          <w:rFonts w:ascii="Century Gothic" w:hAnsi="Century Gothic"/>
          <w:color w:val="0D0D0D" w:themeColor="text1" w:themeTint="F2"/>
        </w:rPr>
      </w:pPr>
    </w:p>
    <w:p w14:paraId="15B758EC"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j) Proveer los servicios de apoyo educativo necesarios para la inclusión en condiciones de igualdad de las personas con discapacidad y/o con condición de </w:t>
      </w:r>
      <w:r w:rsidRPr="000A3642">
        <w:rPr>
          <w:rFonts w:ascii="Century Gothic" w:hAnsi="Century Gothic"/>
          <w:color w:val="0D0D0D" w:themeColor="text1" w:themeTint="F2"/>
        </w:rPr>
        <w:lastRenderedPageBreak/>
        <w:t xml:space="preserve">educación especial. Estos servicios incluyen, entre otros: intérpretes, guías-intérpretes, modelos lingüísticos, personal de apoyo, personal en el aula y en la institución. </w:t>
      </w:r>
    </w:p>
    <w:p w14:paraId="35DB0E9B" w14:textId="77777777" w:rsidR="000A3642" w:rsidRPr="000A3642" w:rsidRDefault="000A3642" w:rsidP="000A3642">
      <w:pPr>
        <w:jc w:val="both"/>
        <w:rPr>
          <w:rFonts w:ascii="Century Gothic" w:hAnsi="Century Gothic"/>
          <w:color w:val="0D0D0D" w:themeColor="text1" w:themeTint="F2"/>
        </w:rPr>
      </w:pPr>
    </w:p>
    <w:p w14:paraId="2FCC24FB"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3. Los establecimientos educativos estatales y privados deberán: </w:t>
      </w:r>
    </w:p>
    <w:p w14:paraId="45B36E66" w14:textId="77777777" w:rsidR="000A3642" w:rsidRPr="000A3642" w:rsidRDefault="000A3642" w:rsidP="000A3642">
      <w:pPr>
        <w:jc w:val="both"/>
        <w:rPr>
          <w:rFonts w:ascii="Century Gothic" w:hAnsi="Century Gothic"/>
          <w:color w:val="0D0D0D" w:themeColor="text1" w:themeTint="F2"/>
        </w:rPr>
      </w:pPr>
    </w:p>
    <w:p w14:paraId="0F9F284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14:paraId="67D82059" w14:textId="77777777" w:rsidR="000A3642" w:rsidRPr="000A3642" w:rsidRDefault="000A3642" w:rsidP="000A3642">
      <w:pPr>
        <w:jc w:val="both"/>
        <w:rPr>
          <w:rFonts w:ascii="Century Gothic" w:hAnsi="Century Gothic"/>
          <w:color w:val="0D0D0D" w:themeColor="text1" w:themeTint="F2"/>
        </w:rPr>
      </w:pPr>
    </w:p>
    <w:p w14:paraId="695DF54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Identificar las barreras que impiden el acceso, la permanencia y el derecho a una educación de calidad a personas con necesidades educativas especiales; </w:t>
      </w:r>
    </w:p>
    <w:p w14:paraId="5496D9A4" w14:textId="77777777" w:rsidR="000A3642" w:rsidRPr="000A3642" w:rsidRDefault="000A3642" w:rsidP="000A3642">
      <w:pPr>
        <w:jc w:val="both"/>
        <w:rPr>
          <w:rFonts w:ascii="Century Gothic" w:hAnsi="Century Gothic"/>
          <w:color w:val="0D0D0D" w:themeColor="text1" w:themeTint="F2"/>
        </w:rPr>
      </w:pPr>
    </w:p>
    <w:p w14:paraId="3A283B4D"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c) Ajustar los planes de mejoramiento institucionales para la inclusión, a partir del índice de inclusión y de acuerdo con los lineamientos que el Ministerio de Educación Nacional establezca sobre el tema; </w:t>
      </w:r>
    </w:p>
    <w:p w14:paraId="3477C0D4" w14:textId="77777777" w:rsidR="000A3642" w:rsidRPr="000A3642" w:rsidRDefault="000A3642" w:rsidP="000A3642">
      <w:pPr>
        <w:jc w:val="both"/>
        <w:rPr>
          <w:rFonts w:ascii="Century Gothic" w:hAnsi="Century Gothic"/>
          <w:color w:val="0D0D0D" w:themeColor="text1" w:themeTint="F2"/>
        </w:rPr>
      </w:pPr>
    </w:p>
    <w:p w14:paraId="712D6645"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Realizar seguimiento a la permanencia educativa de los estudiantes con necesidades educativas especiales y adoptar las medidas pertinentes para garantizar su permanencia escolar; </w:t>
      </w:r>
    </w:p>
    <w:p w14:paraId="75B95C6D" w14:textId="77777777" w:rsidR="000A3642" w:rsidRPr="000A3642" w:rsidRDefault="000A3642" w:rsidP="000A3642">
      <w:pPr>
        <w:jc w:val="both"/>
        <w:rPr>
          <w:rFonts w:ascii="Century Gothic" w:hAnsi="Century Gothic"/>
          <w:color w:val="0D0D0D" w:themeColor="text1" w:themeTint="F2"/>
        </w:rPr>
      </w:pPr>
    </w:p>
    <w:p w14:paraId="631BA91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e) Reportar la información sobre atención educativa a personas con discapacidad en el sistema nacional de información de educación, de conformidad con lo dispuesto por el Ministerio de Educación Nacional; </w:t>
      </w:r>
    </w:p>
    <w:p w14:paraId="373211E6" w14:textId="77777777" w:rsidR="000A3642" w:rsidRPr="000A3642" w:rsidRDefault="000A3642" w:rsidP="000A3642">
      <w:pPr>
        <w:jc w:val="both"/>
        <w:rPr>
          <w:rFonts w:ascii="Century Gothic" w:hAnsi="Century Gothic"/>
          <w:color w:val="0D0D0D" w:themeColor="text1" w:themeTint="F2"/>
        </w:rPr>
      </w:pPr>
    </w:p>
    <w:p w14:paraId="16E56FC9"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f) Implementar acciones de prevención sobre cualquier caso de exclusión o discriminación de estudiantes con discapacidad en los establecimientos educativos estatales y privados; </w:t>
      </w:r>
    </w:p>
    <w:p w14:paraId="7AFE3394" w14:textId="77777777" w:rsidR="000A3642" w:rsidRPr="000A3642" w:rsidRDefault="000A3642" w:rsidP="000A3642">
      <w:pPr>
        <w:jc w:val="both"/>
        <w:rPr>
          <w:rFonts w:ascii="Century Gothic" w:hAnsi="Century Gothic"/>
          <w:color w:val="0D0D0D" w:themeColor="text1" w:themeTint="F2"/>
        </w:rPr>
      </w:pPr>
    </w:p>
    <w:p w14:paraId="050DB280"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 </w:t>
      </w:r>
    </w:p>
    <w:p w14:paraId="7985842E" w14:textId="77777777" w:rsidR="000A3642" w:rsidRPr="000A3642" w:rsidRDefault="000A3642" w:rsidP="000A3642">
      <w:pPr>
        <w:jc w:val="both"/>
        <w:rPr>
          <w:rFonts w:ascii="Century Gothic" w:hAnsi="Century Gothic"/>
          <w:color w:val="0D0D0D" w:themeColor="text1" w:themeTint="F2"/>
        </w:rPr>
      </w:pPr>
    </w:p>
    <w:p w14:paraId="122CD4F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Propender por que el personal docente sea idóneo y suficiente para el desarrollo de los procesos de inclusión social, así como fomentar su formación y capacitación permanente; </w:t>
      </w:r>
    </w:p>
    <w:p w14:paraId="5CF201AF" w14:textId="77777777" w:rsidR="000A3642" w:rsidRPr="000A3642" w:rsidRDefault="000A3642" w:rsidP="000A3642">
      <w:pPr>
        <w:jc w:val="both"/>
        <w:rPr>
          <w:rFonts w:ascii="Century Gothic" w:hAnsi="Century Gothic"/>
          <w:color w:val="0D0D0D" w:themeColor="text1" w:themeTint="F2"/>
        </w:rPr>
      </w:pPr>
    </w:p>
    <w:p w14:paraId="4B377223"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Adaptar sus currículos y en general todas las prácticas didácticas, metodológicas y pedagógicas que desarrollen para incluir efectivamente a todas las personas con discapacidad y/o con condición de educación especial. </w:t>
      </w:r>
    </w:p>
    <w:p w14:paraId="29228135" w14:textId="77777777" w:rsidR="000A3642" w:rsidRPr="000A3642" w:rsidRDefault="000A3642" w:rsidP="000A3642">
      <w:pPr>
        <w:jc w:val="both"/>
        <w:rPr>
          <w:rFonts w:ascii="Century Gothic" w:hAnsi="Century Gothic"/>
          <w:color w:val="0D0D0D" w:themeColor="text1" w:themeTint="F2"/>
        </w:rPr>
      </w:pPr>
    </w:p>
    <w:p w14:paraId="2BC39596"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4. El Ministerio de Educación Nacional deberá, en relación con la educación superior: </w:t>
      </w:r>
    </w:p>
    <w:p w14:paraId="094E7256" w14:textId="77777777" w:rsidR="000A3642" w:rsidRPr="000A3642" w:rsidRDefault="000A3642" w:rsidP="000A3642">
      <w:pPr>
        <w:jc w:val="both"/>
        <w:rPr>
          <w:rFonts w:ascii="Century Gothic" w:hAnsi="Century Gothic"/>
          <w:color w:val="0D0D0D" w:themeColor="text1" w:themeTint="F2"/>
        </w:rPr>
      </w:pPr>
    </w:p>
    <w:p w14:paraId="218514BA"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a) Consolidar la política de educación inclusiva y equitativa conforme al artículo 24 de la Convención de Naciones Unidas sobre los Derechos de las Personas con Discapacidad y/o con condición de educación especial, la Ley general de educación y los lineamientos de educación para todos de la Unesco; </w:t>
      </w:r>
    </w:p>
    <w:p w14:paraId="0978E1FD" w14:textId="77777777" w:rsidR="000A3642" w:rsidRPr="000A3642" w:rsidRDefault="000A3642" w:rsidP="000A3642">
      <w:pPr>
        <w:jc w:val="both"/>
        <w:rPr>
          <w:rFonts w:ascii="Century Gothic" w:hAnsi="Century Gothic"/>
          <w:color w:val="0D0D0D" w:themeColor="text1" w:themeTint="F2"/>
        </w:rPr>
      </w:pPr>
    </w:p>
    <w:p w14:paraId="7D826625"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y/o con condición de educación especial; </w:t>
      </w:r>
    </w:p>
    <w:p w14:paraId="0E95A556" w14:textId="77777777" w:rsidR="000A3642" w:rsidRPr="000A3642" w:rsidRDefault="000A3642" w:rsidP="000A3642">
      <w:pPr>
        <w:jc w:val="both"/>
        <w:rPr>
          <w:rFonts w:ascii="Century Gothic" w:hAnsi="Century Gothic"/>
          <w:color w:val="0D0D0D" w:themeColor="text1" w:themeTint="F2"/>
        </w:rPr>
      </w:pPr>
    </w:p>
    <w:p w14:paraId="1DF48C84"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El Ministerio de Educación Nacional acorde con el marco legal vigente, incorporará criterios de inclusión educativa de personas con discapacidad y/o con condición de educación especial y accesibilidad como elementos necesarios dentro de las estrategias, mecanismos e instrumentos de verificación de las condiciones de calidad de la educación superior pública; </w:t>
      </w:r>
    </w:p>
    <w:p w14:paraId="49BF673D" w14:textId="77777777" w:rsidR="000A3642" w:rsidRPr="000A3642" w:rsidRDefault="000A3642" w:rsidP="000A3642">
      <w:pPr>
        <w:jc w:val="both"/>
        <w:rPr>
          <w:rFonts w:ascii="Century Gothic" w:hAnsi="Century Gothic"/>
          <w:color w:val="0D0D0D" w:themeColor="text1" w:themeTint="F2"/>
        </w:rPr>
      </w:pPr>
    </w:p>
    <w:p w14:paraId="4EE86D58"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e) Incentivar el diseño de programas de formación de docentes regulares, para la inclusión educativa de la diversidad, la flexibilización curricular y en especial, la enseñanza a todas las personas con discapacidad y/o con condición de educación especial, que cumplan con estándares de calidad; </w:t>
      </w:r>
    </w:p>
    <w:p w14:paraId="45B7AF2C" w14:textId="77777777" w:rsidR="000A3642" w:rsidRPr="000A3642" w:rsidRDefault="000A3642" w:rsidP="000A3642">
      <w:pPr>
        <w:jc w:val="both"/>
        <w:rPr>
          <w:rFonts w:ascii="Century Gothic" w:hAnsi="Century Gothic"/>
          <w:color w:val="0D0D0D" w:themeColor="text1" w:themeTint="F2"/>
        </w:rPr>
      </w:pPr>
    </w:p>
    <w:p w14:paraId="32C7FB89"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3D09745C" w14:textId="77777777" w:rsidR="000A3642" w:rsidRPr="000A3642" w:rsidRDefault="000A3642" w:rsidP="000A3642">
      <w:pPr>
        <w:jc w:val="both"/>
        <w:rPr>
          <w:rFonts w:ascii="Century Gothic" w:hAnsi="Century Gothic"/>
          <w:color w:val="0D0D0D" w:themeColor="text1" w:themeTint="F2"/>
        </w:rPr>
      </w:pPr>
    </w:p>
    <w:p w14:paraId="2EC1D31A"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personas con discapacidad y/o con condición de educación especial y la accesibilidad en la prestación del servicio educativo de calidad a dicha población; </w:t>
      </w:r>
    </w:p>
    <w:p w14:paraId="5CCC5294" w14:textId="77777777" w:rsidR="000A3642" w:rsidRPr="000A3642" w:rsidRDefault="000A3642" w:rsidP="000A3642">
      <w:pPr>
        <w:jc w:val="both"/>
        <w:rPr>
          <w:rFonts w:ascii="Century Gothic" w:hAnsi="Century Gothic"/>
          <w:color w:val="0D0D0D" w:themeColor="text1" w:themeTint="F2"/>
        </w:rPr>
      </w:pPr>
    </w:p>
    <w:p w14:paraId="2588D235"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y/o con condición de educación especial; </w:t>
      </w:r>
    </w:p>
    <w:p w14:paraId="0CF4F7F3" w14:textId="77777777" w:rsidR="000A3642" w:rsidRPr="000A3642" w:rsidRDefault="000A3642" w:rsidP="000A3642">
      <w:pPr>
        <w:jc w:val="both"/>
        <w:rPr>
          <w:rFonts w:ascii="Century Gothic" w:hAnsi="Century Gothic"/>
          <w:color w:val="0D0D0D" w:themeColor="text1" w:themeTint="F2"/>
        </w:rPr>
      </w:pPr>
    </w:p>
    <w:p w14:paraId="2CD8DDB3"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Las instituciones de educación superior deberán promover la sensibilización y capacitación de los licenciados y maestros en todas las disciplinas y la inclusión del tema de discapacidad y/o con condición de educación especial en todos los currículos desde un enfoque intersectorial; </w:t>
      </w:r>
    </w:p>
    <w:p w14:paraId="16BDED41" w14:textId="77777777" w:rsidR="000A3642" w:rsidRPr="000A3642" w:rsidRDefault="000A3642" w:rsidP="000A3642">
      <w:pPr>
        <w:jc w:val="both"/>
        <w:rPr>
          <w:rFonts w:ascii="Century Gothic" w:hAnsi="Century Gothic"/>
          <w:color w:val="0D0D0D" w:themeColor="text1" w:themeTint="F2"/>
        </w:rPr>
      </w:pPr>
    </w:p>
    <w:p w14:paraId="0F438632"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2C7FECC1" w14:textId="77777777" w:rsidR="000A3642" w:rsidRPr="000A3642" w:rsidRDefault="000A3642" w:rsidP="000A3642">
      <w:pPr>
        <w:jc w:val="both"/>
        <w:rPr>
          <w:rFonts w:ascii="Century Gothic" w:hAnsi="Century Gothic"/>
          <w:color w:val="0D0D0D" w:themeColor="text1" w:themeTint="F2"/>
        </w:rPr>
      </w:pPr>
    </w:p>
    <w:p w14:paraId="42AA719E" w14:textId="77777777"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y/o con condición de educación especial, y con el fin de garantizar un mayor acceso a las oportunidades de aprendizaje, en particular en las zonas rurales, alejadas y desfavorecidas; </w:t>
      </w:r>
    </w:p>
    <w:p w14:paraId="1B5A2C76" w14:textId="12D26FC8" w:rsidR="000A3642" w:rsidRPr="000A3642" w:rsidRDefault="000A3642" w:rsidP="000A3642">
      <w:pPr>
        <w:jc w:val="both"/>
        <w:rPr>
          <w:rFonts w:ascii="Century Gothic" w:hAnsi="Century Gothic"/>
          <w:color w:val="0D0D0D" w:themeColor="text1" w:themeTint="F2"/>
        </w:rPr>
      </w:pPr>
      <w:r w:rsidRPr="000A3642">
        <w:rPr>
          <w:rFonts w:ascii="Century Gothic" w:hAnsi="Century Gothic"/>
          <w:color w:val="0D0D0D" w:themeColor="text1" w:themeTint="F2"/>
        </w:rPr>
        <w:t xml:space="preserve">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 </w:t>
      </w:r>
    </w:p>
    <w:p w14:paraId="6D687A4A" w14:textId="77777777" w:rsidR="000A3642" w:rsidRPr="000A3642" w:rsidRDefault="000A3642" w:rsidP="000A3642">
      <w:pPr>
        <w:jc w:val="both"/>
        <w:rPr>
          <w:rFonts w:ascii="Century Gothic" w:hAnsi="Century Gothic"/>
          <w:b/>
          <w:color w:val="0D0D0D" w:themeColor="text1" w:themeTint="F2"/>
        </w:rPr>
      </w:pPr>
    </w:p>
    <w:p w14:paraId="5C285767" w14:textId="77777777" w:rsidR="000A3642" w:rsidRPr="000A3642" w:rsidRDefault="000A3642" w:rsidP="000A3642">
      <w:pPr>
        <w:jc w:val="both"/>
        <w:rPr>
          <w:rFonts w:ascii="Century Gothic" w:hAnsi="Century Gothic"/>
          <w:b/>
          <w:color w:val="0D0D0D" w:themeColor="text1" w:themeTint="F2"/>
        </w:rPr>
      </w:pPr>
    </w:p>
    <w:p w14:paraId="12ADE143" w14:textId="2D4C3995" w:rsidR="000A3642" w:rsidRPr="000A3642" w:rsidRDefault="000A3642" w:rsidP="000A3642">
      <w:pPr>
        <w:jc w:val="both"/>
        <w:rPr>
          <w:rFonts w:ascii="Century Gothic" w:hAnsi="Century Gothic"/>
          <w:b/>
          <w:color w:val="0D0D0D" w:themeColor="text1" w:themeTint="F2"/>
        </w:rPr>
      </w:pPr>
      <w:r w:rsidRPr="000A3642">
        <w:rPr>
          <w:rFonts w:ascii="Century Gothic" w:hAnsi="Century Gothic"/>
          <w:b/>
          <w:color w:val="0D0D0D" w:themeColor="text1" w:themeTint="F2"/>
        </w:rPr>
        <w:lastRenderedPageBreak/>
        <w:t>ARTÍCULO</w:t>
      </w:r>
      <w:r>
        <w:rPr>
          <w:rFonts w:ascii="Century Gothic" w:hAnsi="Century Gothic"/>
          <w:b/>
          <w:color w:val="0D0D0D" w:themeColor="text1" w:themeTint="F2"/>
        </w:rPr>
        <w:t xml:space="preserve"> 3</w:t>
      </w:r>
      <w:r w:rsidRPr="000A3642">
        <w:rPr>
          <w:rFonts w:ascii="Century Gothic" w:hAnsi="Century Gothic"/>
          <w:b/>
          <w:color w:val="0D0D0D" w:themeColor="text1" w:themeTint="F2"/>
        </w:rPr>
        <w:t xml:space="preserve">. </w:t>
      </w:r>
      <w:r w:rsidRPr="000A3642">
        <w:rPr>
          <w:rFonts w:ascii="Century Gothic" w:hAnsi="Century Gothic"/>
          <w:color w:val="0D0D0D" w:themeColor="text1" w:themeTint="F2"/>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0A3642">
        <w:rPr>
          <w:rFonts w:ascii="Century Gothic" w:hAnsi="Century Gothic"/>
          <w:b/>
          <w:color w:val="0D0D0D" w:themeColor="text1" w:themeTint="F2"/>
        </w:rPr>
        <w:t xml:space="preserve"> </w:t>
      </w:r>
    </w:p>
    <w:p w14:paraId="33A78ED3" w14:textId="77777777" w:rsidR="000A3642" w:rsidRPr="000A3642" w:rsidRDefault="000A3642" w:rsidP="000A3642">
      <w:pPr>
        <w:jc w:val="both"/>
        <w:rPr>
          <w:rFonts w:ascii="Century Gothic" w:hAnsi="Century Gothic"/>
          <w:b/>
          <w:color w:val="0D0D0D" w:themeColor="text1" w:themeTint="F2"/>
        </w:rPr>
      </w:pPr>
    </w:p>
    <w:p w14:paraId="3E1EF311" w14:textId="77777777" w:rsidR="000A3642" w:rsidRPr="000A3642" w:rsidRDefault="000A3642" w:rsidP="000A3642">
      <w:pPr>
        <w:jc w:val="both"/>
        <w:rPr>
          <w:rFonts w:ascii="Century Gothic" w:hAnsi="Century Gothic"/>
          <w:b/>
          <w:color w:val="0D0D0D" w:themeColor="text1" w:themeTint="F2"/>
        </w:rPr>
      </w:pPr>
      <w:r w:rsidRPr="000A3642">
        <w:rPr>
          <w:rFonts w:ascii="Century Gothic" w:hAnsi="Century Gothic"/>
          <w:b/>
          <w:color w:val="0D0D0D" w:themeColor="text1" w:themeTint="F2"/>
        </w:rPr>
        <w:t>Parágrafo 1.</w:t>
      </w:r>
      <w:r w:rsidRPr="000A3642">
        <w:rPr>
          <w:rFonts w:ascii="Century Gothic" w:hAnsi="Century Gothic"/>
          <w:color w:val="0D0D0D" w:themeColor="text1" w:themeTint="F2"/>
        </w:rPr>
        <w:t xml:space="preserve"> Si la cifra del tres por ciento (3%) de que habla este artículo da como resultado cifras de enteros con decimales, automáticamente este resultado se incrementara a la unidad entera inmediatamente superior.</w:t>
      </w:r>
      <w:r w:rsidRPr="000A3642">
        <w:rPr>
          <w:rFonts w:ascii="Century Gothic" w:hAnsi="Century Gothic"/>
          <w:b/>
          <w:color w:val="0D0D0D" w:themeColor="text1" w:themeTint="F2"/>
        </w:rPr>
        <w:t xml:space="preserve"> </w:t>
      </w:r>
    </w:p>
    <w:p w14:paraId="445FB8C7" w14:textId="77777777" w:rsidR="000A3642" w:rsidRPr="000A3642" w:rsidRDefault="000A3642" w:rsidP="000A3642">
      <w:pPr>
        <w:jc w:val="both"/>
        <w:rPr>
          <w:rFonts w:ascii="Century Gothic" w:hAnsi="Century Gothic"/>
          <w:b/>
          <w:color w:val="0D0D0D" w:themeColor="text1" w:themeTint="F2"/>
        </w:rPr>
      </w:pPr>
    </w:p>
    <w:p w14:paraId="27408FD3" w14:textId="77777777" w:rsidR="000A3642" w:rsidRDefault="000A3642" w:rsidP="000A3642">
      <w:pPr>
        <w:jc w:val="both"/>
        <w:rPr>
          <w:rFonts w:ascii="Century Gothic" w:hAnsi="Century Gothic"/>
          <w:b/>
          <w:color w:val="0D0D0D" w:themeColor="text1" w:themeTint="F2"/>
        </w:rPr>
      </w:pPr>
      <w:r w:rsidRPr="000A3642">
        <w:rPr>
          <w:rFonts w:ascii="Century Gothic" w:hAnsi="Century Gothic"/>
          <w:b/>
          <w:color w:val="0D0D0D" w:themeColor="text1" w:themeTint="F2"/>
        </w:rPr>
        <w:t xml:space="preserve">Parágrafo 2. </w:t>
      </w:r>
      <w:r w:rsidRPr="000A3642">
        <w:rPr>
          <w:rFonts w:ascii="Century Gothic" w:hAnsi="Century Gothic"/>
          <w:color w:val="0D0D0D" w:themeColor="text1" w:themeTint="F2"/>
        </w:rPr>
        <w:t xml:space="preserve">En un plazo máximo de un (1) año calendario contados a partir de la </w:t>
      </w:r>
      <w:proofErr w:type="gramStart"/>
      <w:r w:rsidRPr="000A3642">
        <w:rPr>
          <w:rFonts w:ascii="Century Gothic" w:hAnsi="Century Gothic"/>
          <w:color w:val="0D0D0D" w:themeColor="text1" w:themeTint="F2"/>
        </w:rPr>
        <w:t>entrada en vigencia</w:t>
      </w:r>
      <w:proofErr w:type="gramEnd"/>
      <w:r w:rsidRPr="000A3642">
        <w:rPr>
          <w:rFonts w:ascii="Century Gothic" w:hAnsi="Century Gothic"/>
          <w:color w:val="0D0D0D" w:themeColor="text1" w:themeTint="F2"/>
        </w:rPr>
        <w:t xml:space="preserve"> de la presente ley, las instituciones de educación superior públicas a través de sus consejos superiores establecerán en sus reglamentos los ítems de desempate o criterios de elegibilidad que se seguirán en estricto orden en el evento de que se presente empate entre dos o más personas con discapacidad para acceder a estos cupos.</w:t>
      </w:r>
    </w:p>
    <w:p w14:paraId="3B4FEC83" w14:textId="77777777" w:rsidR="000A3642" w:rsidRPr="000A3642" w:rsidRDefault="000A3642" w:rsidP="000A3642">
      <w:pPr>
        <w:jc w:val="both"/>
        <w:rPr>
          <w:rFonts w:ascii="Century Gothic" w:hAnsi="Century Gothic"/>
          <w:b/>
          <w:color w:val="0D0D0D" w:themeColor="text1" w:themeTint="F2"/>
        </w:rPr>
      </w:pPr>
    </w:p>
    <w:p w14:paraId="03476A93" w14:textId="72DA49D9" w:rsidR="00562FFE" w:rsidRPr="00B75EED" w:rsidRDefault="000A3642" w:rsidP="000A3642">
      <w:pPr>
        <w:jc w:val="both"/>
        <w:rPr>
          <w:rFonts w:ascii="Century Gothic" w:hAnsi="Century Gothic"/>
          <w:b/>
          <w:color w:val="0D0D0D" w:themeColor="text1" w:themeTint="F2"/>
        </w:rPr>
      </w:pPr>
      <w:r w:rsidRPr="000A3642">
        <w:rPr>
          <w:rFonts w:ascii="Century Gothic" w:hAnsi="Century Gothic"/>
          <w:b/>
          <w:color w:val="0D0D0D" w:themeColor="text1" w:themeTint="F2"/>
        </w:rPr>
        <w:t xml:space="preserve">ARTÍCULO 4º. VIGENCIA Y DEROGATORIA. </w:t>
      </w:r>
      <w:r w:rsidRPr="000A3642">
        <w:rPr>
          <w:rFonts w:ascii="Century Gothic" w:hAnsi="Century Gothic"/>
          <w:color w:val="0D0D0D" w:themeColor="text1" w:themeTint="F2"/>
        </w:rPr>
        <w:t>La presente Ley rige a partir de la fecha de su publicación y deroga todas las disposiciones que le sean contrarias.</w:t>
      </w:r>
    </w:p>
    <w:p w14:paraId="7666BB9F" w14:textId="5C6D9642" w:rsidR="00CC7E20" w:rsidRPr="00B75EED" w:rsidRDefault="00B27908" w:rsidP="00723BD6">
      <w:pPr>
        <w:rPr>
          <w:rFonts w:ascii="Century Gothic" w:hAnsi="Century Gothic"/>
          <w:color w:val="0D0D0D" w:themeColor="text1" w:themeTint="F2"/>
        </w:rPr>
      </w:pPr>
      <w:r w:rsidRPr="00B75EED">
        <w:rPr>
          <w:rFonts w:ascii="Century Gothic" w:hAnsi="Century Gothic"/>
          <w:color w:val="0D0D0D" w:themeColor="text1" w:themeTint="F2"/>
        </w:rPr>
        <w:t xml:space="preserve"> </w:t>
      </w:r>
    </w:p>
    <w:sectPr w:rsidR="00CC7E20" w:rsidRPr="00B75EED" w:rsidSect="007C2F79">
      <w:head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DD15" w14:textId="77777777" w:rsidR="00946F00" w:rsidRDefault="00946F00">
      <w:pPr>
        <w:spacing w:line="240" w:lineRule="auto"/>
      </w:pPr>
      <w:r>
        <w:separator/>
      </w:r>
    </w:p>
  </w:endnote>
  <w:endnote w:type="continuationSeparator" w:id="0">
    <w:p w14:paraId="3824FE94" w14:textId="77777777" w:rsidR="00946F00" w:rsidRDefault="00946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8D04" w14:textId="77777777" w:rsidR="00946F00" w:rsidRDefault="00946F00">
      <w:pPr>
        <w:spacing w:line="240" w:lineRule="auto"/>
      </w:pPr>
      <w:r>
        <w:separator/>
      </w:r>
    </w:p>
  </w:footnote>
  <w:footnote w:type="continuationSeparator" w:id="0">
    <w:p w14:paraId="7D212655" w14:textId="77777777" w:rsidR="00946F00" w:rsidRDefault="00946F00">
      <w:pPr>
        <w:spacing w:line="240" w:lineRule="auto"/>
      </w:pPr>
      <w:r>
        <w:continuationSeparator/>
      </w:r>
    </w:p>
  </w:footnote>
  <w:footnote w:id="1">
    <w:p w14:paraId="10B8F029" w14:textId="244E05AA" w:rsidR="0089296B" w:rsidRDefault="0089296B">
      <w:pPr>
        <w:pStyle w:val="Textonotapie"/>
      </w:pPr>
      <w:r>
        <w:rPr>
          <w:rStyle w:val="Refdenotaalpie"/>
        </w:rPr>
        <w:footnoteRef/>
      </w:r>
      <w:r>
        <w:t xml:space="preserve"> Sentencia T-595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4365" w14:textId="00A4ACD6" w:rsidR="002D650E" w:rsidRDefault="002D650E" w:rsidP="0020597C">
    <w:pPr>
      <w:pStyle w:val="Encabezado"/>
      <w:jc w:val="center"/>
    </w:pPr>
    <w:r w:rsidRPr="000842EA">
      <w:rPr>
        <w:rFonts w:ascii="Blackadder ITC" w:hAnsi="Blackadder ITC"/>
        <w:noProof/>
        <w:sz w:val="32"/>
        <w:szCs w:val="32"/>
        <w:lang w:eastAsia="es-CO"/>
      </w:rPr>
      <w:drawing>
        <wp:inline distT="0" distB="0" distL="0" distR="0" wp14:anchorId="6E417D18" wp14:editId="6168EEE3">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48873F7F" w14:textId="77777777" w:rsidR="002D650E" w:rsidRDefault="002D650E" w:rsidP="0020597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15:restartNumberingAfterBreak="0">
    <w:nsid w:val="072308C3"/>
    <w:multiLevelType w:val="hybridMultilevel"/>
    <w:tmpl w:val="0518BBA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8A42017"/>
    <w:multiLevelType w:val="hybridMultilevel"/>
    <w:tmpl w:val="9D8458AC"/>
    <w:lvl w:ilvl="0" w:tplc="240A0015">
      <w:start w:val="1"/>
      <w:numFmt w:val="upperLetter"/>
      <w:lvlText w:val="%1."/>
      <w:lvlJc w:val="left"/>
      <w:pPr>
        <w:ind w:left="780" w:hanging="360"/>
      </w:pPr>
    </w:lvl>
    <w:lvl w:ilvl="1" w:tplc="22E8823C">
      <w:start w:val="1"/>
      <w:numFmt w:val="lowerLetter"/>
      <w:lvlText w:val="%2)"/>
      <w:lvlJc w:val="left"/>
      <w:pPr>
        <w:ind w:left="1500" w:hanging="360"/>
      </w:pPr>
      <w:rPr>
        <w:rFonts w:hint="default"/>
      </w:r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15:restartNumberingAfterBreak="0">
    <w:nsid w:val="090A665F"/>
    <w:multiLevelType w:val="multilevel"/>
    <w:tmpl w:val="26A6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996543"/>
    <w:multiLevelType w:val="multilevel"/>
    <w:tmpl w:val="03949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F82E95"/>
    <w:multiLevelType w:val="hybridMultilevel"/>
    <w:tmpl w:val="77D2236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ACD139F"/>
    <w:multiLevelType w:val="hybridMultilevel"/>
    <w:tmpl w:val="72B6407E"/>
    <w:lvl w:ilvl="0" w:tplc="B0F2BF08">
      <w:start w:val="1"/>
      <w:numFmt w:val="upp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0B394101"/>
    <w:multiLevelType w:val="multilevel"/>
    <w:tmpl w:val="06B82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7499F"/>
    <w:multiLevelType w:val="multilevel"/>
    <w:tmpl w:val="4C248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372BEC"/>
    <w:multiLevelType w:val="multilevel"/>
    <w:tmpl w:val="9490E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E47C3B"/>
    <w:multiLevelType w:val="multilevel"/>
    <w:tmpl w:val="8B7C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396CB8"/>
    <w:multiLevelType w:val="multilevel"/>
    <w:tmpl w:val="2D743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12E27F6"/>
    <w:multiLevelType w:val="multilevel"/>
    <w:tmpl w:val="70F84A5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15:restartNumberingAfterBreak="0">
    <w:nsid w:val="237F7D82"/>
    <w:multiLevelType w:val="hybridMultilevel"/>
    <w:tmpl w:val="AD40E590"/>
    <w:lvl w:ilvl="0" w:tplc="55DEB5E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E70FB8"/>
    <w:multiLevelType w:val="multilevel"/>
    <w:tmpl w:val="5DA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BC5538"/>
    <w:multiLevelType w:val="multilevel"/>
    <w:tmpl w:val="24E81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361D68"/>
    <w:multiLevelType w:val="multilevel"/>
    <w:tmpl w:val="B1F6E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D702C5"/>
    <w:multiLevelType w:val="hybridMultilevel"/>
    <w:tmpl w:val="8AB60590"/>
    <w:lvl w:ilvl="0" w:tplc="7FDECB8E">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C9533E"/>
    <w:multiLevelType w:val="hybridMultilevel"/>
    <w:tmpl w:val="547A3CA0"/>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2D542DB8"/>
    <w:multiLevelType w:val="hybridMultilevel"/>
    <w:tmpl w:val="95B6D2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0340016"/>
    <w:multiLevelType w:val="multilevel"/>
    <w:tmpl w:val="FAD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F1D8A"/>
    <w:multiLevelType w:val="hybridMultilevel"/>
    <w:tmpl w:val="2566360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FC4A54"/>
    <w:multiLevelType w:val="hybridMultilevel"/>
    <w:tmpl w:val="40EAD13C"/>
    <w:lvl w:ilvl="0" w:tplc="8D847620">
      <w:start w:val="1"/>
      <w:numFmt w:val="upperLetter"/>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80158F"/>
    <w:multiLevelType w:val="multilevel"/>
    <w:tmpl w:val="87728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FA207F"/>
    <w:multiLevelType w:val="hybridMultilevel"/>
    <w:tmpl w:val="D216359C"/>
    <w:lvl w:ilvl="0" w:tplc="442A7A52">
      <w:start w:val="1"/>
      <w:numFmt w:val="lowerLetter"/>
      <w:lvlText w:val="%1."/>
      <w:lvlJc w:val="left"/>
      <w:pPr>
        <w:ind w:left="1408" w:hanging="700"/>
      </w:pPr>
    </w:lvl>
    <w:lvl w:ilvl="1" w:tplc="CD304CB8">
      <w:start w:val="1"/>
      <w:numFmt w:val="decimal"/>
      <w:lvlText w:val="%2."/>
      <w:lvlJc w:val="left"/>
      <w:pPr>
        <w:ind w:left="2128" w:hanging="70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7" w15:restartNumberingAfterBreak="0">
    <w:nsid w:val="454C4693"/>
    <w:multiLevelType w:val="multilevel"/>
    <w:tmpl w:val="91A26F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4E531D18"/>
    <w:multiLevelType w:val="hybridMultilevel"/>
    <w:tmpl w:val="8326C4F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B81056"/>
    <w:multiLevelType w:val="hybridMultilevel"/>
    <w:tmpl w:val="9DE4C8E8"/>
    <w:lvl w:ilvl="0" w:tplc="B2142DF6">
      <w:start w:val="3"/>
      <w:numFmt w:val="upperRoman"/>
      <w:lvlText w:val="%1."/>
      <w:lvlJc w:val="left"/>
      <w:pPr>
        <w:ind w:left="1800" w:hanging="72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30" w15:restartNumberingAfterBreak="0">
    <w:nsid w:val="584F1556"/>
    <w:multiLevelType w:val="hybridMultilevel"/>
    <w:tmpl w:val="8774D2EE"/>
    <w:lvl w:ilvl="0" w:tplc="9FE4A070">
      <w:start w:val="1"/>
      <w:numFmt w:val="upperLetter"/>
      <w:lvlText w:val="%1."/>
      <w:lvlJc w:val="left"/>
      <w:pPr>
        <w:ind w:left="1080" w:hanging="720"/>
      </w:pPr>
      <w:rPr>
        <w:rFonts w:ascii="Century Gothic" w:eastAsia="Calibri" w:hAnsi="Century Gothic" w:cs="Times New Roman"/>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EF23E37"/>
    <w:multiLevelType w:val="hybridMultilevel"/>
    <w:tmpl w:val="8FCE545C"/>
    <w:lvl w:ilvl="0" w:tplc="00000002">
      <w:start w:val="1"/>
      <w:numFmt w:val="bullet"/>
      <w:lvlText w:val=""/>
      <w:lvlJc w:val="left"/>
      <w:pPr>
        <w:ind w:left="360" w:hanging="360"/>
      </w:pPr>
      <w:rPr>
        <w:rFonts w:ascii="Symbol" w:hAnsi="Symbo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3F867BA"/>
    <w:multiLevelType w:val="multilevel"/>
    <w:tmpl w:val="43209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2F21C4"/>
    <w:multiLevelType w:val="hybridMultilevel"/>
    <w:tmpl w:val="05FABC02"/>
    <w:lvl w:ilvl="0" w:tplc="240A0013">
      <w:start w:val="1"/>
      <w:numFmt w:val="upperRoman"/>
      <w:lvlText w:val="%1."/>
      <w:lvlJc w:val="right"/>
      <w:pPr>
        <w:ind w:left="776" w:hanging="360"/>
      </w:pPr>
    </w:lvl>
    <w:lvl w:ilvl="1" w:tplc="240A0019" w:tentative="1">
      <w:start w:val="1"/>
      <w:numFmt w:val="lowerLetter"/>
      <w:lvlText w:val="%2."/>
      <w:lvlJc w:val="left"/>
      <w:pPr>
        <w:ind w:left="1496" w:hanging="360"/>
      </w:pPr>
    </w:lvl>
    <w:lvl w:ilvl="2" w:tplc="240A001B" w:tentative="1">
      <w:start w:val="1"/>
      <w:numFmt w:val="lowerRoman"/>
      <w:lvlText w:val="%3."/>
      <w:lvlJc w:val="right"/>
      <w:pPr>
        <w:ind w:left="2216" w:hanging="180"/>
      </w:pPr>
    </w:lvl>
    <w:lvl w:ilvl="3" w:tplc="240A000F" w:tentative="1">
      <w:start w:val="1"/>
      <w:numFmt w:val="decimal"/>
      <w:lvlText w:val="%4."/>
      <w:lvlJc w:val="left"/>
      <w:pPr>
        <w:ind w:left="2936" w:hanging="360"/>
      </w:pPr>
    </w:lvl>
    <w:lvl w:ilvl="4" w:tplc="240A0019" w:tentative="1">
      <w:start w:val="1"/>
      <w:numFmt w:val="lowerLetter"/>
      <w:lvlText w:val="%5."/>
      <w:lvlJc w:val="left"/>
      <w:pPr>
        <w:ind w:left="3656" w:hanging="360"/>
      </w:pPr>
    </w:lvl>
    <w:lvl w:ilvl="5" w:tplc="240A001B" w:tentative="1">
      <w:start w:val="1"/>
      <w:numFmt w:val="lowerRoman"/>
      <w:lvlText w:val="%6."/>
      <w:lvlJc w:val="right"/>
      <w:pPr>
        <w:ind w:left="4376" w:hanging="180"/>
      </w:pPr>
    </w:lvl>
    <w:lvl w:ilvl="6" w:tplc="240A000F" w:tentative="1">
      <w:start w:val="1"/>
      <w:numFmt w:val="decimal"/>
      <w:lvlText w:val="%7."/>
      <w:lvlJc w:val="left"/>
      <w:pPr>
        <w:ind w:left="5096" w:hanging="360"/>
      </w:pPr>
    </w:lvl>
    <w:lvl w:ilvl="7" w:tplc="240A0019" w:tentative="1">
      <w:start w:val="1"/>
      <w:numFmt w:val="lowerLetter"/>
      <w:lvlText w:val="%8."/>
      <w:lvlJc w:val="left"/>
      <w:pPr>
        <w:ind w:left="5816" w:hanging="360"/>
      </w:pPr>
    </w:lvl>
    <w:lvl w:ilvl="8" w:tplc="240A001B" w:tentative="1">
      <w:start w:val="1"/>
      <w:numFmt w:val="lowerRoman"/>
      <w:lvlText w:val="%9."/>
      <w:lvlJc w:val="right"/>
      <w:pPr>
        <w:ind w:left="6536" w:hanging="180"/>
      </w:pPr>
    </w:lvl>
  </w:abstractNum>
  <w:abstractNum w:abstractNumId="34" w15:restartNumberingAfterBreak="0">
    <w:nsid w:val="64F72E0E"/>
    <w:multiLevelType w:val="multilevel"/>
    <w:tmpl w:val="1C5C34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65F53127"/>
    <w:multiLevelType w:val="hybridMultilevel"/>
    <w:tmpl w:val="54C44CEC"/>
    <w:lvl w:ilvl="0" w:tplc="B8E6DB8E">
      <w:start w:val="5"/>
      <w:numFmt w:val="bullet"/>
      <w:lvlText w:val="-"/>
      <w:lvlJc w:val="left"/>
      <w:pPr>
        <w:ind w:left="720" w:hanging="360"/>
      </w:pPr>
      <w:rPr>
        <w:rFonts w:ascii="Century Gothic" w:eastAsia="Calibri" w:hAnsi="Century Gothic"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83B5ACB"/>
    <w:multiLevelType w:val="multilevel"/>
    <w:tmpl w:val="B87C0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C124C9"/>
    <w:multiLevelType w:val="hybridMultilevel"/>
    <w:tmpl w:val="291C6128"/>
    <w:lvl w:ilvl="0" w:tplc="28B29C78">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6C430448"/>
    <w:multiLevelType w:val="hybridMultilevel"/>
    <w:tmpl w:val="BA18B53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FF2786B"/>
    <w:multiLevelType w:val="hybridMultilevel"/>
    <w:tmpl w:val="9D8458AC"/>
    <w:lvl w:ilvl="0" w:tplc="240A0015">
      <w:start w:val="1"/>
      <w:numFmt w:val="upperLetter"/>
      <w:lvlText w:val="%1."/>
      <w:lvlJc w:val="left"/>
      <w:pPr>
        <w:ind w:left="780" w:hanging="360"/>
      </w:pPr>
    </w:lvl>
    <w:lvl w:ilvl="1" w:tplc="22E8823C">
      <w:start w:val="1"/>
      <w:numFmt w:val="lowerLetter"/>
      <w:lvlText w:val="%2)"/>
      <w:lvlJc w:val="left"/>
      <w:pPr>
        <w:ind w:left="1500" w:hanging="360"/>
      </w:pPr>
      <w:rPr>
        <w:rFonts w:hint="default"/>
      </w:r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0" w15:restartNumberingAfterBreak="0">
    <w:nsid w:val="710760A7"/>
    <w:multiLevelType w:val="hybridMultilevel"/>
    <w:tmpl w:val="B4F00B68"/>
    <w:lvl w:ilvl="0" w:tplc="AD8EA1CA">
      <w:start w:val="1"/>
      <w:numFmt w:val="upperRoman"/>
      <w:lvlText w:val="%1."/>
      <w:lvlJc w:val="right"/>
      <w:pPr>
        <w:ind w:left="1800" w:hanging="360"/>
      </w:pPr>
      <w:rPr>
        <w:b/>
        <w:bCs/>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1" w15:restartNumberingAfterBreak="0">
    <w:nsid w:val="75453A7F"/>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8E617E"/>
    <w:multiLevelType w:val="multilevel"/>
    <w:tmpl w:val="E7B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5C1CFD"/>
    <w:multiLevelType w:val="hybridMultilevel"/>
    <w:tmpl w:val="B12A38D4"/>
    <w:lvl w:ilvl="0" w:tplc="040A000F">
      <w:start w:val="1"/>
      <w:numFmt w:val="decimal"/>
      <w:lvlText w:val="%1."/>
      <w:lvlJc w:val="left"/>
      <w:pPr>
        <w:ind w:left="720" w:hanging="360"/>
      </w:pPr>
    </w:lvl>
    <w:lvl w:ilvl="1" w:tplc="040A001B">
      <w:start w:val="1"/>
      <w:numFmt w:val="lowerRoman"/>
      <w:lvlText w:val="%2."/>
      <w:lvlJc w:val="righ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4" w15:restartNumberingAfterBreak="0">
    <w:nsid w:val="7E2353EB"/>
    <w:multiLevelType w:val="multilevel"/>
    <w:tmpl w:val="6F582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3"/>
  </w:num>
  <w:num w:numId="3">
    <w:abstractNumId w:val="18"/>
  </w:num>
  <w:num w:numId="4">
    <w:abstractNumId w:val="12"/>
  </w:num>
  <w:num w:numId="5">
    <w:abstractNumId w:val="9"/>
  </w:num>
  <w:num w:numId="6">
    <w:abstractNumId w:val="36"/>
  </w:num>
  <w:num w:numId="7">
    <w:abstractNumId w:val="10"/>
  </w:num>
  <w:num w:numId="8">
    <w:abstractNumId w:val="32"/>
  </w:num>
  <w:num w:numId="9">
    <w:abstractNumId w:val="4"/>
  </w:num>
  <w:num w:numId="10">
    <w:abstractNumId w:val="7"/>
  </w:num>
  <w:num w:numId="11">
    <w:abstractNumId w:val="14"/>
  </w:num>
  <w:num w:numId="12">
    <w:abstractNumId w:val="44"/>
  </w:num>
  <w:num w:numId="13">
    <w:abstractNumId w:val="11"/>
  </w:num>
  <w:num w:numId="14">
    <w:abstractNumId w:val="8"/>
  </w:num>
  <w:num w:numId="15">
    <w:abstractNumId w:val="17"/>
  </w:num>
  <w:num w:numId="16">
    <w:abstractNumId w:val="34"/>
  </w:num>
  <w:num w:numId="17">
    <w:abstractNumId w:val="27"/>
  </w:num>
  <w:num w:numId="18">
    <w:abstractNumId w:val="21"/>
  </w:num>
  <w:num w:numId="19">
    <w:abstractNumId w:val="0"/>
  </w:num>
  <w:num w:numId="20">
    <w:abstractNumId w:val="31"/>
  </w:num>
  <w:num w:numId="21">
    <w:abstractNumId w:val="5"/>
  </w:num>
  <w:num w:numId="22">
    <w:abstractNumId w:val="6"/>
  </w:num>
  <w:num w:numId="23">
    <w:abstractNumId w:val="15"/>
  </w:num>
  <w:num w:numId="24">
    <w:abstractNumId w:val="19"/>
  </w:num>
  <w:num w:numId="25">
    <w:abstractNumId w:val="23"/>
  </w:num>
  <w:num w:numId="26">
    <w:abstractNumId w:val="24"/>
  </w:num>
  <w:num w:numId="27">
    <w:abstractNumId w:val="39"/>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0"/>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42"/>
  </w:num>
  <w:num w:numId="41">
    <w:abstractNumId w:val="16"/>
  </w:num>
  <w:num w:numId="42">
    <w:abstractNumId w:val="22"/>
  </w:num>
  <w:num w:numId="43">
    <w:abstractNumId w:val="38"/>
  </w:num>
  <w:num w:numId="44">
    <w:abstractNumId w:val="13"/>
  </w:num>
  <w:num w:numId="45">
    <w:abstractNumId w:val="4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69"/>
    <w:rsid w:val="00003489"/>
    <w:rsid w:val="00004964"/>
    <w:rsid w:val="00007244"/>
    <w:rsid w:val="00010A08"/>
    <w:rsid w:val="0001129D"/>
    <w:rsid w:val="00012264"/>
    <w:rsid w:val="00015A5D"/>
    <w:rsid w:val="000215C4"/>
    <w:rsid w:val="00021DBA"/>
    <w:rsid w:val="0002419D"/>
    <w:rsid w:val="0002771C"/>
    <w:rsid w:val="00027CDB"/>
    <w:rsid w:val="00031F86"/>
    <w:rsid w:val="00034E64"/>
    <w:rsid w:val="000417C3"/>
    <w:rsid w:val="00044530"/>
    <w:rsid w:val="0006449D"/>
    <w:rsid w:val="00064B80"/>
    <w:rsid w:val="0007029C"/>
    <w:rsid w:val="00076FC3"/>
    <w:rsid w:val="00081797"/>
    <w:rsid w:val="00082BFD"/>
    <w:rsid w:val="00086AEE"/>
    <w:rsid w:val="00093B62"/>
    <w:rsid w:val="000961A7"/>
    <w:rsid w:val="000A2B87"/>
    <w:rsid w:val="000A3642"/>
    <w:rsid w:val="000A70A1"/>
    <w:rsid w:val="000C1440"/>
    <w:rsid w:val="000C4C8B"/>
    <w:rsid w:val="000C731A"/>
    <w:rsid w:val="000E06B2"/>
    <w:rsid w:val="000F72A7"/>
    <w:rsid w:val="0010067E"/>
    <w:rsid w:val="00100F52"/>
    <w:rsid w:val="001120B4"/>
    <w:rsid w:val="001148F6"/>
    <w:rsid w:val="00120314"/>
    <w:rsid w:val="00126E4A"/>
    <w:rsid w:val="00132054"/>
    <w:rsid w:val="0013229A"/>
    <w:rsid w:val="00141A18"/>
    <w:rsid w:val="00143F3B"/>
    <w:rsid w:val="00146221"/>
    <w:rsid w:val="00152BF6"/>
    <w:rsid w:val="00152C68"/>
    <w:rsid w:val="0015610B"/>
    <w:rsid w:val="00163D1A"/>
    <w:rsid w:val="001750A1"/>
    <w:rsid w:val="00176AA8"/>
    <w:rsid w:val="0017745A"/>
    <w:rsid w:val="001855AE"/>
    <w:rsid w:val="00186465"/>
    <w:rsid w:val="00186AE4"/>
    <w:rsid w:val="00186DA6"/>
    <w:rsid w:val="001917F0"/>
    <w:rsid w:val="00191CF2"/>
    <w:rsid w:val="00196561"/>
    <w:rsid w:val="001B2338"/>
    <w:rsid w:val="001B44CB"/>
    <w:rsid w:val="001C5BFC"/>
    <w:rsid w:val="001C6B50"/>
    <w:rsid w:val="001D0129"/>
    <w:rsid w:val="001E0324"/>
    <w:rsid w:val="001E19F2"/>
    <w:rsid w:val="001E28B8"/>
    <w:rsid w:val="001E69C7"/>
    <w:rsid w:val="001E782F"/>
    <w:rsid w:val="001F42ED"/>
    <w:rsid w:val="001F47BD"/>
    <w:rsid w:val="001F58C4"/>
    <w:rsid w:val="002032AB"/>
    <w:rsid w:val="0020597C"/>
    <w:rsid w:val="002074BB"/>
    <w:rsid w:val="00207CCA"/>
    <w:rsid w:val="002111A6"/>
    <w:rsid w:val="002146D8"/>
    <w:rsid w:val="002154BD"/>
    <w:rsid w:val="0022370A"/>
    <w:rsid w:val="00223DC4"/>
    <w:rsid w:val="00224862"/>
    <w:rsid w:val="0022745C"/>
    <w:rsid w:val="00230E95"/>
    <w:rsid w:val="0023266B"/>
    <w:rsid w:val="00235BD0"/>
    <w:rsid w:val="0024659E"/>
    <w:rsid w:val="0024745D"/>
    <w:rsid w:val="002476F1"/>
    <w:rsid w:val="00257EAD"/>
    <w:rsid w:val="002722B8"/>
    <w:rsid w:val="002747A1"/>
    <w:rsid w:val="0027746F"/>
    <w:rsid w:val="00282EFE"/>
    <w:rsid w:val="00291CCB"/>
    <w:rsid w:val="002926DD"/>
    <w:rsid w:val="00294863"/>
    <w:rsid w:val="002A57D9"/>
    <w:rsid w:val="002A6599"/>
    <w:rsid w:val="002B27C8"/>
    <w:rsid w:val="002B30DE"/>
    <w:rsid w:val="002D650E"/>
    <w:rsid w:val="002E3BC4"/>
    <w:rsid w:val="002F0C95"/>
    <w:rsid w:val="0030293A"/>
    <w:rsid w:val="00311992"/>
    <w:rsid w:val="00313AF1"/>
    <w:rsid w:val="00325021"/>
    <w:rsid w:val="00342003"/>
    <w:rsid w:val="00343D72"/>
    <w:rsid w:val="00344F20"/>
    <w:rsid w:val="003451BD"/>
    <w:rsid w:val="00350C79"/>
    <w:rsid w:val="00351E17"/>
    <w:rsid w:val="00357FC9"/>
    <w:rsid w:val="00362A54"/>
    <w:rsid w:val="00366490"/>
    <w:rsid w:val="003731C7"/>
    <w:rsid w:val="0037343E"/>
    <w:rsid w:val="003825CD"/>
    <w:rsid w:val="00386CB9"/>
    <w:rsid w:val="0039127A"/>
    <w:rsid w:val="00391342"/>
    <w:rsid w:val="003937FC"/>
    <w:rsid w:val="00395601"/>
    <w:rsid w:val="003B624D"/>
    <w:rsid w:val="003B721A"/>
    <w:rsid w:val="003B74D2"/>
    <w:rsid w:val="003B7538"/>
    <w:rsid w:val="003B7AEC"/>
    <w:rsid w:val="003C6376"/>
    <w:rsid w:val="003D04F1"/>
    <w:rsid w:val="003D37B5"/>
    <w:rsid w:val="003E010D"/>
    <w:rsid w:val="003E0128"/>
    <w:rsid w:val="003E1865"/>
    <w:rsid w:val="003F0535"/>
    <w:rsid w:val="003F3044"/>
    <w:rsid w:val="003F7AAB"/>
    <w:rsid w:val="00404E74"/>
    <w:rsid w:val="0040682E"/>
    <w:rsid w:val="0041095F"/>
    <w:rsid w:val="00410D98"/>
    <w:rsid w:val="00411B6D"/>
    <w:rsid w:val="004143A8"/>
    <w:rsid w:val="00417ABF"/>
    <w:rsid w:val="00417F1F"/>
    <w:rsid w:val="00422732"/>
    <w:rsid w:val="004247FF"/>
    <w:rsid w:val="004253FB"/>
    <w:rsid w:val="00433F59"/>
    <w:rsid w:val="00436119"/>
    <w:rsid w:val="00441F6F"/>
    <w:rsid w:val="00443181"/>
    <w:rsid w:val="0044674D"/>
    <w:rsid w:val="00450A65"/>
    <w:rsid w:val="0045143F"/>
    <w:rsid w:val="00453005"/>
    <w:rsid w:val="004535ED"/>
    <w:rsid w:val="0045363E"/>
    <w:rsid w:val="0045399C"/>
    <w:rsid w:val="00455675"/>
    <w:rsid w:val="00455984"/>
    <w:rsid w:val="00456687"/>
    <w:rsid w:val="00462469"/>
    <w:rsid w:val="00467B37"/>
    <w:rsid w:val="004708DD"/>
    <w:rsid w:val="00492FAB"/>
    <w:rsid w:val="00493202"/>
    <w:rsid w:val="004949DD"/>
    <w:rsid w:val="004A47FA"/>
    <w:rsid w:val="004B0DB2"/>
    <w:rsid w:val="004B46B1"/>
    <w:rsid w:val="004B48BA"/>
    <w:rsid w:val="004B686E"/>
    <w:rsid w:val="004B7697"/>
    <w:rsid w:val="004C7A2F"/>
    <w:rsid w:val="004D1A32"/>
    <w:rsid w:val="004D6BB4"/>
    <w:rsid w:val="004D79ED"/>
    <w:rsid w:val="004E5A34"/>
    <w:rsid w:val="004E690F"/>
    <w:rsid w:val="004E7D46"/>
    <w:rsid w:val="004F1030"/>
    <w:rsid w:val="004F28DD"/>
    <w:rsid w:val="004F4557"/>
    <w:rsid w:val="005025A0"/>
    <w:rsid w:val="00502EA6"/>
    <w:rsid w:val="005074AA"/>
    <w:rsid w:val="005074DB"/>
    <w:rsid w:val="00510F67"/>
    <w:rsid w:val="00512665"/>
    <w:rsid w:val="0051348C"/>
    <w:rsid w:val="005148DB"/>
    <w:rsid w:val="00514FEA"/>
    <w:rsid w:val="005260E1"/>
    <w:rsid w:val="00532082"/>
    <w:rsid w:val="00540813"/>
    <w:rsid w:val="0054085F"/>
    <w:rsid w:val="00541C16"/>
    <w:rsid w:val="005439AD"/>
    <w:rsid w:val="0055559F"/>
    <w:rsid w:val="00556090"/>
    <w:rsid w:val="0056097C"/>
    <w:rsid w:val="00562FFE"/>
    <w:rsid w:val="00564320"/>
    <w:rsid w:val="005662C3"/>
    <w:rsid w:val="00571AF7"/>
    <w:rsid w:val="00580385"/>
    <w:rsid w:val="00584D45"/>
    <w:rsid w:val="00587F9A"/>
    <w:rsid w:val="00596D4C"/>
    <w:rsid w:val="0059754B"/>
    <w:rsid w:val="005B3282"/>
    <w:rsid w:val="005B4E31"/>
    <w:rsid w:val="005C1337"/>
    <w:rsid w:val="005C2B5E"/>
    <w:rsid w:val="005C30E9"/>
    <w:rsid w:val="005C3178"/>
    <w:rsid w:val="005C5DA0"/>
    <w:rsid w:val="005C7ABC"/>
    <w:rsid w:val="005D52F3"/>
    <w:rsid w:val="005D7D21"/>
    <w:rsid w:val="005E32CA"/>
    <w:rsid w:val="005E434A"/>
    <w:rsid w:val="005F78FE"/>
    <w:rsid w:val="00600D0B"/>
    <w:rsid w:val="00602751"/>
    <w:rsid w:val="0060457B"/>
    <w:rsid w:val="006050E5"/>
    <w:rsid w:val="00610236"/>
    <w:rsid w:val="0061547D"/>
    <w:rsid w:val="00623F7F"/>
    <w:rsid w:val="00627FAD"/>
    <w:rsid w:val="00637A46"/>
    <w:rsid w:val="00641154"/>
    <w:rsid w:val="00644B69"/>
    <w:rsid w:val="006466C0"/>
    <w:rsid w:val="00650CB1"/>
    <w:rsid w:val="00652D1E"/>
    <w:rsid w:val="00657464"/>
    <w:rsid w:val="0066589F"/>
    <w:rsid w:val="00665A15"/>
    <w:rsid w:val="0066799B"/>
    <w:rsid w:val="00670CDA"/>
    <w:rsid w:val="00671A7B"/>
    <w:rsid w:val="00673832"/>
    <w:rsid w:val="00675174"/>
    <w:rsid w:val="006820E8"/>
    <w:rsid w:val="0068534D"/>
    <w:rsid w:val="00686890"/>
    <w:rsid w:val="006943F1"/>
    <w:rsid w:val="006A4D1C"/>
    <w:rsid w:val="006A6B5A"/>
    <w:rsid w:val="006A75E7"/>
    <w:rsid w:val="006A767E"/>
    <w:rsid w:val="006B219A"/>
    <w:rsid w:val="006B3648"/>
    <w:rsid w:val="006B37E4"/>
    <w:rsid w:val="006B6DA7"/>
    <w:rsid w:val="006C4815"/>
    <w:rsid w:val="006C63B7"/>
    <w:rsid w:val="006D1AE1"/>
    <w:rsid w:val="006D4C38"/>
    <w:rsid w:val="006D5A16"/>
    <w:rsid w:val="006D6C5F"/>
    <w:rsid w:val="006E5474"/>
    <w:rsid w:val="006F0A1B"/>
    <w:rsid w:val="006F340E"/>
    <w:rsid w:val="00717A35"/>
    <w:rsid w:val="00722E94"/>
    <w:rsid w:val="00723610"/>
    <w:rsid w:val="00723BD6"/>
    <w:rsid w:val="0072490C"/>
    <w:rsid w:val="007256C2"/>
    <w:rsid w:val="007316C4"/>
    <w:rsid w:val="007351F4"/>
    <w:rsid w:val="007511C0"/>
    <w:rsid w:val="00754C35"/>
    <w:rsid w:val="00760254"/>
    <w:rsid w:val="00762043"/>
    <w:rsid w:val="00764F97"/>
    <w:rsid w:val="00765E38"/>
    <w:rsid w:val="007733F6"/>
    <w:rsid w:val="00774685"/>
    <w:rsid w:val="0078676B"/>
    <w:rsid w:val="00790569"/>
    <w:rsid w:val="00797D1B"/>
    <w:rsid w:val="007A50E6"/>
    <w:rsid w:val="007A6EC3"/>
    <w:rsid w:val="007B09F7"/>
    <w:rsid w:val="007B209B"/>
    <w:rsid w:val="007B6579"/>
    <w:rsid w:val="007C2F79"/>
    <w:rsid w:val="007C57D5"/>
    <w:rsid w:val="007E59D6"/>
    <w:rsid w:val="007F40ED"/>
    <w:rsid w:val="00800CE4"/>
    <w:rsid w:val="0080217C"/>
    <w:rsid w:val="008129BF"/>
    <w:rsid w:val="00814D43"/>
    <w:rsid w:val="00827196"/>
    <w:rsid w:val="0083059E"/>
    <w:rsid w:val="00841C29"/>
    <w:rsid w:val="00842D49"/>
    <w:rsid w:val="00856DD5"/>
    <w:rsid w:val="008604F4"/>
    <w:rsid w:val="00860FF5"/>
    <w:rsid w:val="00861459"/>
    <w:rsid w:val="00873607"/>
    <w:rsid w:val="0087555D"/>
    <w:rsid w:val="00883AF3"/>
    <w:rsid w:val="0089296B"/>
    <w:rsid w:val="008939C7"/>
    <w:rsid w:val="0089516F"/>
    <w:rsid w:val="008A0FBB"/>
    <w:rsid w:val="008A357C"/>
    <w:rsid w:val="008B7112"/>
    <w:rsid w:val="008D2F40"/>
    <w:rsid w:val="008E57DF"/>
    <w:rsid w:val="008E603A"/>
    <w:rsid w:val="008F1C3F"/>
    <w:rsid w:val="008F5E57"/>
    <w:rsid w:val="00912CC9"/>
    <w:rsid w:val="00914E17"/>
    <w:rsid w:val="009156A7"/>
    <w:rsid w:val="00915942"/>
    <w:rsid w:val="009159AC"/>
    <w:rsid w:val="0091637D"/>
    <w:rsid w:val="009216D9"/>
    <w:rsid w:val="00921E29"/>
    <w:rsid w:val="0092369F"/>
    <w:rsid w:val="00924E48"/>
    <w:rsid w:val="00931AFA"/>
    <w:rsid w:val="009346F9"/>
    <w:rsid w:val="00935D54"/>
    <w:rsid w:val="0094186E"/>
    <w:rsid w:val="009437D3"/>
    <w:rsid w:val="00946F00"/>
    <w:rsid w:val="0095414B"/>
    <w:rsid w:val="009575DA"/>
    <w:rsid w:val="00962E44"/>
    <w:rsid w:val="00976A92"/>
    <w:rsid w:val="0099069A"/>
    <w:rsid w:val="009906FC"/>
    <w:rsid w:val="00990777"/>
    <w:rsid w:val="00992ED8"/>
    <w:rsid w:val="0099416A"/>
    <w:rsid w:val="00994F42"/>
    <w:rsid w:val="00997169"/>
    <w:rsid w:val="0099736D"/>
    <w:rsid w:val="009B46A4"/>
    <w:rsid w:val="009B5CD6"/>
    <w:rsid w:val="009C1BDF"/>
    <w:rsid w:val="009C1D54"/>
    <w:rsid w:val="009C303D"/>
    <w:rsid w:val="009D008F"/>
    <w:rsid w:val="009D2573"/>
    <w:rsid w:val="009D396B"/>
    <w:rsid w:val="009D656D"/>
    <w:rsid w:val="009E79CD"/>
    <w:rsid w:val="009F73E8"/>
    <w:rsid w:val="00A017E6"/>
    <w:rsid w:val="00A03BBD"/>
    <w:rsid w:val="00A0609B"/>
    <w:rsid w:val="00A074EB"/>
    <w:rsid w:val="00A12A7B"/>
    <w:rsid w:val="00A1641E"/>
    <w:rsid w:val="00A17484"/>
    <w:rsid w:val="00A220BF"/>
    <w:rsid w:val="00A35ECB"/>
    <w:rsid w:val="00A420F9"/>
    <w:rsid w:val="00A561A3"/>
    <w:rsid w:val="00A605D8"/>
    <w:rsid w:val="00A64829"/>
    <w:rsid w:val="00A718F9"/>
    <w:rsid w:val="00A73495"/>
    <w:rsid w:val="00A774BF"/>
    <w:rsid w:val="00A86699"/>
    <w:rsid w:val="00A905AE"/>
    <w:rsid w:val="00A946A0"/>
    <w:rsid w:val="00AA2B1B"/>
    <w:rsid w:val="00AA2E23"/>
    <w:rsid w:val="00AA5A34"/>
    <w:rsid w:val="00AB554B"/>
    <w:rsid w:val="00AC7D9B"/>
    <w:rsid w:val="00AD7B1A"/>
    <w:rsid w:val="00AE16F4"/>
    <w:rsid w:val="00AE4DF6"/>
    <w:rsid w:val="00AF14C4"/>
    <w:rsid w:val="00AF4671"/>
    <w:rsid w:val="00AF7847"/>
    <w:rsid w:val="00B0698E"/>
    <w:rsid w:val="00B139F3"/>
    <w:rsid w:val="00B15839"/>
    <w:rsid w:val="00B22C6F"/>
    <w:rsid w:val="00B27908"/>
    <w:rsid w:val="00B304E8"/>
    <w:rsid w:val="00B306DD"/>
    <w:rsid w:val="00B3451A"/>
    <w:rsid w:val="00B41E56"/>
    <w:rsid w:val="00B472E7"/>
    <w:rsid w:val="00B50746"/>
    <w:rsid w:val="00B50BB9"/>
    <w:rsid w:val="00B5320F"/>
    <w:rsid w:val="00B56D2C"/>
    <w:rsid w:val="00B56EBF"/>
    <w:rsid w:val="00B63344"/>
    <w:rsid w:val="00B73899"/>
    <w:rsid w:val="00B7574B"/>
    <w:rsid w:val="00B75EED"/>
    <w:rsid w:val="00B80F08"/>
    <w:rsid w:val="00B82623"/>
    <w:rsid w:val="00B82CB3"/>
    <w:rsid w:val="00B87138"/>
    <w:rsid w:val="00B96E76"/>
    <w:rsid w:val="00BA0D56"/>
    <w:rsid w:val="00BA3995"/>
    <w:rsid w:val="00BA69E6"/>
    <w:rsid w:val="00BA7025"/>
    <w:rsid w:val="00BB1A08"/>
    <w:rsid w:val="00BB37D0"/>
    <w:rsid w:val="00BC52C2"/>
    <w:rsid w:val="00BD332B"/>
    <w:rsid w:val="00BD34D9"/>
    <w:rsid w:val="00BD7D37"/>
    <w:rsid w:val="00BE0673"/>
    <w:rsid w:val="00BE0D02"/>
    <w:rsid w:val="00BE3378"/>
    <w:rsid w:val="00BF21D3"/>
    <w:rsid w:val="00BF4DBB"/>
    <w:rsid w:val="00C075A9"/>
    <w:rsid w:val="00C07A7A"/>
    <w:rsid w:val="00C14F3C"/>
    <w:rsid w:val="00C22E30"/>
    <w:rsid w:val="00C24ABA"/>
    <w:rsid w:val="00C269B0"/>
    <w:rsid w:val="00C27D5A"/>
    <w:rsid w:val="00C3311F"/>
    <w:rsid w:val="00C36875"/>
    <w:rsid w:val="00C36DBC"/>
    <w:rsid w:val="00C46184"/>
    <w:rsid w:val="00C52296"/>
    <w:rsid w:val="00C57BE6"/>
    <w:rsid w:val="00C61182"/>
    <w:rsid w:val="00C668B8"/>
    <w:rsid w:val="00C669AE"/>
    <w:rsid w:val="00C75FDF"/>
    <w:rsid w:val="00C84B3A"/>
    <w:rsid w:val="00C85991"/>
    <w:rsid w:val="00C94E20"/>
    <w:rsid w:val="00C94ED6"/>
    <w:rsid w:val="00CA7607"/>
    <w:rsid w:val="00CA7627"/>
    <w:rsid w:val="00CB28C9"/>
    <w:rsid w:val="00CB7DF1"/>
    <w:rsid w:val="00CC3777"/>
    <w:rsid w:val="00CC6822"/>
    <w:rsid w:val="00CC7E20"/>
    <w:rsid w:val="00CD1062"/>
    <w:rsid w:val="00CF1AAC"/>
    <w:rsid w:val="00CF7716"/>
    <w:rsid w:val="00D0290C"/>
    <w:rsid w:val="00D03173"/>
    <w:rsid w:val="00D05B09"/>
    <w:rsid w:val="00D071BF"/>
    <w:rsid w:val="00D0724A"/>
    <w:rsid w:val="00D115AA"/>
    <w:rsid w:val="00D11FA1"/>
    <w:rsid w:val="00D14498"/>
    <w:rsid w:val="00D176B4"/>
    <w:rsid w:val="00D17BC2"/>
    <w:rsid w:val="00D21F61"/>
    <w:rsid w:val="00D24FFB"/>
    <w:rsid w:val="00D33EAC"/>
    <w:rsid w:val="00D33FB2"/>
    <w:rsid w:val="00D35AA9"/>
    <w:rsid w:val="00D50F73"/>
    <w:rsid w:val="00D56258"/>
    <w:rsid w:val="00D578C8"/>
    <w:rsid w:val="00D57E8D"/>
    <w:rsid w:val="00D71E53"/>
    <w:rsid w:val="00D83D7D"/>
    <w:rsid w:val="00D849C2"/>
    <w:rsid w:val="00D95BC7"/>
    <w:rsid w:val="00D96F10"/>
    <w:rsid w:val="00DA20C1"/>
    <w:rsid w:val="00DA6442"/>
    <w:rsid w:val="00DB70DE"/>
    <w:rsid w:val="00DD08D1"/>
    <w:rsid w:val="00DE68EB"/>
    <w:rsid w:val="00DE7FF0"/>
    <w:rsid w:val="00DF08F9"/>
    <w:rsid w:val="00DF45D9"/>
    <w:rsid w:val="00DF4B0D"/>
    <w:rsid w:val="00DF6800"/>
    <w:rsid w:val="00DF7679"/>
    <w:rsid w:val="00E14922"/>
    <w:rsid w:val="00E16430"/>
    <w:rsid w:val="00E175A7"/>
    <w:rsid w:val="00E2424F"/>
    <w:rsid w:val="00E26F2A"/>
    <w:rsid w:val="00E30ABB"/>
    <w:rsid w:val="00E32886"/>
    <w:rsid w:val="00E34212"/>
    <w:rsid w:val="00E41266"/>
    <w:rsid w:val="00E43487"/>
    <w:rsid w:val="00E43D13"/>
    <w:rsid w:val="00E457A6"/>
    <w:rsid w:val="00E53BD7"/>
    <w:rsid w:val="00E6538B"/>
    <w:rsid w:val="00E6614E"/>
    <w:rsid w:val="00E75A10"/>
    <w:rsid w:val="00E75F52"/>
    <w:rsid w:val="00E82E4D"/>
    <w:rsid w:val="00E90431"/>
    <w:rsid w:val="00E91C81"/>
    <w:rsid w:val="00E94816"/>
    <w:rsid w:val="00EA1786"/>
    <w:rsid w:val="00EA3064"/>
    <w:rsid w:val="00EB70A7"/>
    <w:rsid w:val="00ED7542"/>
    <w:rsid w:val="00EE0006"/>
    <w:rsid w:val="00F0433D"/>
    <w:rsid w:val="00F07A3E"/>
    <w:rsid w:val="00F10204"/>
    <w:rsid w:val="00F10983"/>
    <w:rsid w:val="00F11A64"/>
    <w:rsid w:val="00F12B12"/>
    <w:rsid w:val="00F13851"/>
    <w:rsid w:val="00F16592"/>
    <w:rsid w:val="00F20A54"/>
    <w:rsid w:val="00F22B6E"/>
    <w:rsid w:val="00F3435B"/>
    <w:rsid w:val="00F3796E"/>
    <w:rsid w:val="00F46AD1"/>
    <w:rsid w:val="00F55A3E"/>
    <w:rsid w:val="00F720DB"/>
    <w:rsid w:val="00F735A1"/>
    <w:rsid w:val="00F816B0"/>
    <w:rsid w:val="00F860DA"/>
    <w:rsid w:val="00F92966"/>
    <w:rsid w:val="00F968A5"/>
    <w:rsid w:val="00FA0F4F"/>
    <w:rsid w:val="00FA11B3"/>
    <w:rsid w:val="00FA413F"/>
    <w:rsid w:val="00FA6BAD"/>
    <w:rsid w:val="00FB067F"/>
    <w:rsid w:val="00FB135C"/>
    <w:rsid w:val="00FC40AF"/>
    <w:rsid w:val="00FD4B2A"/>
    <w:rsid w:val="00FD5E10"/>
    <w:rsid w:val="00FD617E"/>
    <w:rsid w:val="00FD754A"/>
    <w:rsid w:val="00FE102A"/>
    <w:rsid w:val="00FE1EF2"/>
    <w:rsid w:val="00FE7E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74ED"/>
  <w15:docId w15:val="{0424F66B-C38F-DE43-B459-4D852236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483401873">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87273062">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825512213">
      <w:bodyDiv w:val="1"/>
      <w:marLeft w:val="0"/>
      <w:marRight w:val="0"/>
      <w:marTop w:val="0"/>
      <w:marBottom w:val="0"/>
      <w:divBdr>
        <w:top w:val="none" w:sz="0" w:space="0" w:color="auto"/>
        <w:left w:val="none" w:sz="0" w:space="0" w:color="auto"/>
        <w:bottom w:val="none" w:sz="0" w:space="0" w:color="auto"/>
        <w:right w:val="none" w:sz="0" w:space="0" w:color="auto"/>
      </w:divBdr>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882132187">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AEA69E13-F27C-4BD7-83F3-B28A2A64D5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8312</Words>
  <Characters>45718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MONTOYA</dc:creator>
  <cp:lastModifiedBy>Juan Sebastian Rodriguez Prieto</cp:lastModifiedBy>
  <cp:revision>2</cp:revision>
  <dcterms:created xsi:type="dcterms:W3CDTF">2021-04-28T19:27:00Z</dcterms:created>
  <dcterms:modified xsi:type="dcterms:W3CDTF">2021-04-28T19:27:00Z</dcterms:modified>
</cp:coreProperties>
</file>